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19A88F" w14:textId="657877AA" w:rsidR="008F6135" w:rsidRPr="008F6135" w:rsidRDefault="00D04B88" w:rsidP="00113EF6">
      <w:pPr>
        <w:pStyle w:val="Heading1"/>
      </w:pPr>
      <w:proofErr w:type="spellStart"/>
      <w:r>
        <w:t>Visualising</w:t>
      </w:r>
      <w:proofErr w:type="spellEnd"/>
      <w:r w:rsidR="000B2EB8">
        <w:t xml:space="preserve"> Data</w:t>
      </w:r>
    </w:p>
    <w:p w14:paraId="2E9213C6" w14:textId="145446F1" w:rsidR="008F6135" w:rsidRDefault="008F6135" w:rsidP="005F0453">
      <w:r>
        <w:t>The second workshop</w:t>
      </w:r>
      <w:r w:rsidR="002B73E5">
        <w:t xml:space="preserve"> covers techniques for </w:t>
      </w:r>
      <w:r w:rsidR="00803382">
        <w:t>drawing</w:t>
      </w:r>
      <w:r w:rsidR="002B73E5">
        <w:t xml:space="preserve"> </w:t>
      </w:r>
      <w:r w:rsidR="002B73E5" w:rsidRPr="004D574C">
        <w:rPr>
          <w:noProof/>
        </w:rPr>
        <w:t>a number of</w:t>
      </w:r>
      <w:r w:rsidR="002B73E5">
        <w:t xml:space="preserve"> useful graphics</w:t>
      </w:r>
      <w:r w:rsidR="008B18CB">
        <w:t>.</w:t>
      </w:r>
      <w:r w:rsidR="002B73E5">
        <w:t xml:space="preserve"> </w:t>
      </w:r>
      <w:proofErr w:type="spellStart"/>
      <w:r w:rsidR="00C42059">
        <w:t>Visualising</w:t>
      </w:r>
      <w:proofErr w:type="spellEnd"/>
      <w:r w:rsidR="008B18CB">
        <w:t xml:space="preserve"> variables provide </w:t>
      </w:r>
      <w:r w:rsidR="008B18CB" w:rsidRPr="004D574C">
        <w:rPr>
          <w:noProof/>
        </w:rPr>
        <w:t>an</w:t>
      </w:r>
      <w:r w:rsidR="008B18CB">
        <w:t xml:space="preserve"> important “first look” at your data. The topics</w:t>
      </w:r>
      <w:r w:rsidR="002B73E5">
        <w:t xml:space="preserve"> include:</w:t>
      </w:r>
    </w:p>
    <w:p w14:paraId="6804879C" w14:textId="02F7CDAA" w:rsidR="002B73E5" w:rsidRDefault="00D04B88" w:rsidP="005F0453">
      <w:pPr>
        <w:pStyle w:val="ListParagraph"/>
        <w:numPr>
          <w:ilvl w:val="0"/>
          <w:numId w:val="3"/>
        </w:numPr>
      </w:pPr>
      <w:r>
        <w:t>Producing a pie chart</w:t>
      </w:r>
    </w:p>
    <w:p w14:paraId="78D3D088" w14:textId="12FACB34" w:rsidR="002B73E5" w:rsidRDefault="005F0453" w:rsidP="005F0453">
      <w:pPr>
        <w:pStyle w:val="ListParagraph"/>
        <w:numPr>
          <w:ilvl w:val="0"/>
          <w:numId w:val="3"/>
        </w:numPr>
      </w:pPr>
      <w:r>
        <w:t>Producing a bar chart</w:t>
      </w:r>
    </w:p>
    <w:p w14:paraId="3A52575E" w14:textId="3A154E02" w:rsidR="005F0453" w:rsidRDefault="005F0453" w:rsidP="005F0453">
      <w:pPr>
        <w:pStyle w:val="ListParagraph"/>
        <w:numPr>
          <w:ilvl w:val="0"/>
          <w:numId w:val="3"/>
        </w:numPr>
      </w:pPr>
      <w:r>
        <w:t>Producing a grouped bar chart</w:t>
      </w:r>
    </w:p>
    <w:p w14:paraId="5E5E633D" w14:textId="1E84EB6B" w:rsidR="005F0453" w:rsidRDefault="005F0453" w:rsidP="005F0453">
      <w:pPr>
        <w:pStyle w:val="ListParagraph"/>
        <w:numPr>
          <w:ilvl w:val="0"/>
          <w:numId w:val="3"/>
        </w:numPr>
      </w:pPr>
      <w:r>
        <w:t>Producing a stacked bar chart</w:t>
      </w:r>
    </w:p>
    <w:p w14:paraId="1623ECFC" w14:textId="136E2FEB" w:rsidR="002B73E5" w:rsidRDefault="005F0453" w:rsidP="005F0453">
      <w:pPr>
        <w:pStyle w:val="ListParagraph"/>
        <w:numPr>
          <w:ilvl w:val="0"/>
          <w:numId w:val="3"/>
        </w:numPr>
      </w:pPr>
      <w:r>
        <w:t>Producing a histogram</w:t>
      </w:r>
    </w:p>
    <w:p w14:paraId="05310B7D" w14:textId="707533F8" w:rsidR="005F0453" w:rsidRDefault="005F0453" w:rsidP="005F0453">
      <w:pPr>
        <w:pStyle w:val="ListParagraph"/>
        <w:numPr>
          <w:ilvl w:val="0"/>
          <w:numId w:val="3"/>
        </w:numPr>
      </w:pPr>
      <w:r w:rsidRPr="005F0453">
        <w:t xml:space="preserve">How to save SPSS graphs as a format of </w:t>
      </w:r>
      <w:r w:rsidRPr="004D574C">
        <w:rPr>
          <w:noProof/>
        </w:rPr>
        <w:t>graphic</w:t>
      </w:r>
      <w:r w:rsidRPr="005F0453">
        <w:t xml:space="preserve"> files</w:t>
      </w:r>
    </w:p>
    <w:p w14:paraId="593D0859" w14:textId="1339AF19" w:rsidR="00F666BE" w:rsidRDefault="00F666BE" w:rsidP="005F0453">
      <w:r>
        <w:t xml:space="preserve">In this workshop, we will use the dataset you created last week. </w:t>
      </w:r>
      <w:r w:rsidR="00803382">
        <w:t>Or you can d</w:t>
      </w:r>
      <w:r>
        <w:t xml:space="preserve">ownload “Workshop2 Data File” on the </w:t>
      </w:r>
      <w:proofErr w:type="spellStart"/>
      <w:r>
        <w:t>iLearn</w:t>
      </w:r>
      <w:proofErr w:type="spellEnd"/>
      <w:r>
        <w:t xml:space="preserve"> and open it in the SPSS. Then, you are ready to start.</w:t>
      </w:r>
    </w:p>
    <w:p w14:paraId="26FF17B1" w14:textId="77777777" w:rsidR="00DA3DF8" w:rsidRDefault="00DA3DF8" w:rsidP="005F0453"/>
    <w:p w14:paraId="323933DC" w14:textId="49592DBE" w:rsidR="009504C6" w:rsidRDefault="009504C6" w:rsidP="00DA3DF8">
      <w:pPr>
        <w:pStyle w:val="Heading2"/>
        <w:numPr>
          <w:ilvl w:val="0"/>
          <w:numId w:val="5"/>
        </w:numPr>
      </w:pPr>
      <w:r>
        <w:t>Producing</w:t>
      </w:r>
      <w:r w:rsidR="000028F2">
        <w:t xml:space="preserve"> a Pie Chart</w:t>
      </w:r>
    </w:p>
    <w:p w14:paraId="1C891927" w14:textId="5AA20FAF" w:rsidR="000028F2" w:rsidRDefault="000028F2" w:rsidP="005F0453">
      <w:r>
        <w:t xml:space="preserve">A pie chart is a circular graph with slices that represent the proportion of the total contained within each category. We can use pie charts to </w:t>
      </w:r>
      <w:r w:rsidRPr="004D574C">
        <w:rPr>
          <w:noProof/>
        </w:rPr>
        <w:t>visuali</w:t>
      </w:r>
      <w:r w:rsidR="004D574C">
        <w:rPr>
          <w:noProof/>
        </w:rPr>
        <w:t>s</w:t>
      </w:r>
      <w:r w:rsidRPr="004D574C">
        <w:rPr>
          <w:noProof/>
        </w:rPr>
        <w:t>e</w:t>
      </w:r>
      <w:r>
        <w:t xml:space="preserve"> nominal as well as ordinal variables</w:t>
      </w:r>
      <w:r w:rsidR="00803382">
        <w:t xml:space="preserve">. </w:t>
      </w:r>
    </w:p>
    <w:p w14:paraId="425E6A65" w14:textId="77777777" w:rsidR="000028F2" w:rsidRDefault="000028F2" w:rsidP="005F0453">
      <w:r>
        <w:t xml:space="preserve">To produce a pie chart, go to </w:t>
      </w:r>
      <w:r w:rsidRPr="00803382">
        <w:rPr>
          <w:b/>
        </w:rPr>
        <w:t>Analyze &gt; Descriptive Statistics &gt; Frequencies</w:t>
      </w:r>
      <w:r>
        <w:t>.</w:t>
      </w:r>
    </w:p>
    <w:p w14:paraId="3B248CC4" w14:textId="77777777" w:rsidR="000028F2" w:rsidRDefault="000028F2" w:rsidP="005376B2">
      <w:pPr>
        <w:pStyle w:val="Figure"/>
      </w:pPr>
      <w:r>
        <w:drawing>
          <wp:inline distT="0" distB="0" distL="0" distR="0" wp14:anchorId="750A9F68" wp14:editId="60F271CB">
            <wp:extent cx="3427729" cy="1762125"/>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 b="19537"/>
                    <a:stretch/>
                  </pic:blipFill>
                  <pic:spPr bwMode="auto">
                    <a:xfrm>
                      <a:off x="0" y="0"/>
                      <a:ext cx="3428571" cy="1762558"/>
                    </a:xfrm>
                    <a:prstGeom prst="rect">
                      <a:avLst/>
                    </a:prstGeom>
                    <a:ln>
                      <a:noFill/>
                    </a:ln>
                    <a:extLst>
                      <a:ext uri="{53640926-AAD7-44D8-BBD7-CCE9431645EC}">
                        <a14:shadowObscured xmlns:a14="http://schemas.microsoft.com/office/drawing/2010/main"/>
                      </a:ext>
                    </a:extLst>
                  </pic:spPr>
                </pic:pic>
              </a:graphicData>
            </a:graphic>
          </wp:inline>
        </w:drawing>
      </w:r>
    </w:p>
    <w:p w14:paraId="04392083" w14:textId="77777777" w:rsidR="000028F2" w:rsidRDefault="000028F2" w:rsidP="005376B2">
      <w:pPr>
        <w:pStyle w:val="Figure"/>
      </w:pPr>
      <w:r>
        <w:t>&lt;Figure 2.1&gt;</w:t>
      </w:r>
    </w:p>
    <w:p w14:paraId="1EA0E4E2" w14:textId="77777777" w:rsidR="000028F2" w:rsidRDefault="000028F2" w:rsidP="00113EF6">
      <w:r>
        <w:lastRenderedPageBreak/>
        <w:t xml:space="preserve">In the popped-up box, </w:t>
      </w:r>
      <w:r>
        <w:rPr>
          <w:b/>
          <w:color w:val="C00000"/>
          <w:u w:val="single"/>
        </w:rPr>
        <w:t>select</w:t>
      </w:r>
      <w:r w:rsidRPr="00C42059">
        <w:rPr>
          <w:b/>
          <w:color w:val="C00000"/>
          <w:u w:val="single"/>
        </w:rPr>
        <w:t xml:space="preserve"> a variable</w:t>
      </w:r>
      <w:r>
        <w:t xml:space="preserve"> for which you want to produce a pie chart and then </w:t>
      </w:r>
      <w:r w:rsidRPr="00C42059">
        <w:rPr>
          <w:b/>
          <w:color w:val="C00000"/>
          <w:u w:val="single"/>
        </w:rPr>
        <w:t>click the arrow</w:t>
      </w:r>
      <w:r>
        <w:t xml:space="preserve">. In this example, I </w:t>
      </w:r>
      <w:r>
        <w:rPr>
          <w:rFonts w:hint="eastAsia"/>
        </w:rPr>
        <w:t>w</w:t>
      </w:r>
      <w:r>
        <w:t xml:space="preserve">ill produce a pie chart of </w:t>
      </w:r>
      <w:r w:rsidRPr="00C42059">
        <w:rPr>
          <w:i/>
        </w:rPr>
        <w:t>gender</w:t>
      </w:r>
      <w:r>
        <w:t>.</w:t>
      </w:r>
    </w:p>
    <w:p w14:paraId="1D797AC9" w14:textId="77777777" w:rsidR="000028F2" w:rsidRDefault="000028F2" w:rsidP="005376B2">
      <w:pPr>
        <w:pStyle w:val="Figure"/>
      </w:pPr>
      <w:r>
        <w:drawing>
          <wp:inline distT="0" distB="0" distL="0" distR="0" wp14:anchorId="103E8F5E" wp14:editId="4B0EB85A">
            <wp:extent cx="4342857" cy="2761905"/>
            <wp:effectExtent l="0" t="0" r="635"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42857" cy="2761905"/>
                    </a:xfrm>
                    <a:prstGeom prst="rect">
                      <a:avLst/>
                    </a:prstGeom>
                  </pic:spPr>
                </pic:pic>
              </a:graphicData>
            </a:graphic>
          </wp:inline>
        </w:drawing>
      </w:r>
    </w:p>
    <w:p w14:paraId="58682BD6" w14:textId="77777777" w:rsidR="000028F2" w:rsidRDefault="000028F2" w:rsidP="005376B2">
      <w:pPr>
        <w:pStyle w:val="Figure"/>
      </w:pPr>
      <w:r>
        <w:t>&lt;Figure 2.2&gt;</w:t>
      </w:r>
    </w:p>
    <w:p w14:paraId="2F66A123" w14:textId="77777777" w:rsidR="000028F2" w:rsidRDefault="000028F2" w:rsidP="00113EF6">
      <w:r>
        <w:t xml:space="preserve">Now, you will see the selected variable in the pane of Variable(s). </w:t>
      </w:r>
      <w:r w:rsidRPr="00C42059">
        <w:rPr>
          <w:b/>
          <w:color w:val="C00000"/>
          <w:u w:val="single"/>
        </w:rPr>
        <w:t xml:space="preserve">Click </w:t>
      </w:r>
      <w:r w:rsidRPr="00C42059">
        <w:rPr>
          <w:b/>
          <w:i/>
          <w:color w:val="C00000"/>
          <w:u w:val="single"/>
        </w:rPr>
        <w:t>Charts</w:t>
      </w:r>
      <w:r>
        <w:t>.</w:t>
      </w:r>
    </w:p>
    <w:p w14:paraId="0F4080E1" w14:textId="77777777" w:rsidR="000028F2" w:rsidRDefault="000028F2" w:rsidP="005376B2">
      <w:pPr>
        <w:pStyle w:val="Figure"/>
      </w:pPr>
      <w:r>
        <w:drawing>
          <wp:inline distT="0" distB="0" distL="0" distR="0" wp14:anchorId="0EC33F2C" wp14:editId="735B32BA">
            <wp:extent cx="4342857" cy="2761905"/>
            <wp:effectExtent l="0" t="0" r="63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42857" cy="2761905"/>
                    </a:xfrm>
                    <a:prstGeom prst="rect">
                      <a:avLst/>
                    </a:prstGeom>
                  </pic:spPr>
                </pic:pic>
              </a:graphicData>
            </a:graphic>
          </wp:inline>
        </w:drawing>
      </w:r>
    </w:p>
    <w:p w14:paraId="389CDDF4" w14:textId="77777777" w:rsidR="000028F2" w:rsidRDefault="000028F2" w:rsidP="005376B2">
      <w:pPr>
        <w:pStyle w:val="Figure"/>
      </w:pPr>
      <w:r>
        <w:t>&lt;Figure 2.3&gt;</w:t>
      </w:r>
    </w:p>
    <w:p w14:paraId="3F70B95E" w14:textId="7CFF1261" w:rsidR="000028F2" w:rsidRDefault="000028F2" w:rsidP="00113EF6">
      <w:r>
        <w:t xml:space="preserve">In the popped-up box, </w:t>
      </w:r>
      <w:r w:rsidRPr="00E6310D">
        <w:t xml:space="preserve">select </w:t>
      </w:r>
      <w:r w:rsidRPr="009C7C5E">
        <w:rPr>
          <w:color w:val="FF0000"/>
        </w:rPr>
        <w:t xml:space="preserve">“Pie charts” </w:t>
      </w:r>
      <w:r w:rsidRPr="00E6310D">
        <w:t xml:space="preserve">as Chart Type and </w:t>
      </w:r>
      <w:r w:rsidRPr="009C7C5E">
        <w:rPr>
          <w:color w:val="FF0000"/>
        </w:rPr>
        <w:t xml:space="preserve">“Frequencies” </w:t>
      </w:r>
      <w:r w:rsidRPr="00E6310D">
        <w:t>as Chart Values</w:t>
      </w:r>
      <w:r>
        <w:t xml:space="preserve">. Then </w:t>
      </w:r>
      <w:r w:rsidRPr="00E6310D">
        <w:t xml:space="preserve">click </w:t>
      </w:r>
      <w:r w:rsidRPr="00E6310D">
        <w:rPr>
          <w:i/>
        </w:rPr>
        <w:t>Continue</w:t>
      </w:r>
      <w:r>
        <w:t xml:space="preserve">. </w:t>
      </w:r>
    </w:p>
    <w:p w14:paraId="74FBA58A" w14:textId="1E60CE16" w:rsidR="000028F2" w:rsidRDefault="000028F2" w:rsidP="005376B2">
      <w:pPr>
        <w:pStyle w:val="Figure"/>
      </w:pPr>
      <w:r>
        <w:lastRenderedPageBreak/>
        <w:drawing>
          <wp:inline distT="0" distB="0" distL="0" distR="0" wp14:anchorId="0A8F8E30" wp14:editId="404E7EBC">
            <wp:extent cx="2457143" cy="2666667"/>
            <wp:effectExtent l="0" t="0" r="63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57143" cy="2666667"/>
                    </a:xfrm>
                    <a:prstGeom prst="rect">
                      <a:avLst/>
                    </a:prstGeom>
                  </pic:spPr>
                </pic:pic>
              </a:graphicData>
            </a:graphic>
          </wp:inline>
        </w:drawing>
      </w:r>
    </w:p>
    <w:p w14:paraId="02CEE907" w14:textId="5956F1C9" w:rsidR="000028F2" w:rsidRDefault="000028F2" w:rsidP="005376B2">
      <w:pPr>
        <w:pStyle w:val="Figure"/>
      </w:pPr>
      <w:r>
        <w:t>&lt;Figure 2.4&gt;</w:t>
      </w:r>
    </w:p>
    <w:p w14:paraId="07102AE5" w14:textId="77777777" w:rsidR="000028F2" w:rsidRDefault="000028F2" w:rsidP="00113EF6">
      <w:r>
        <w:t xml:space="preserve">You will be back to the previous Frequencies box. </w:t>
      </w:r>
      <w:r w:rsidRPr="00E6310D">
        <w:rPr>
          <w:b/>
          <w:color w:val="C00000"/>
          <w:u w:val="single"/>
        </w:rPr>
        <w:t xml:space="preserve">Click </w:t>
      </w:r>
      <w:r w:rsidRPr="00E6310D">
        <w:rPr>
          <w:b/>
          <w:i/>
          <w:color w:val="C00000"/>
          <w:u w:val="single"/>
        </w:rPr>
        <w:t>OK</w:t>
      </w:r>
      <w:r>
        <w:t>.</w:t>
      </w:r>
    </w:p>
    <w:p w14:paraId="124A519C" w14:textId="77777777" w:rsidR="000028F2" w:rsidRDefault="000028F2" w:rsidP="005376B2">
      <w:pPr>
        <w:pStyle w:val="Figure"/>
      </w:pPr>
      <w:r>
        <w:drawing>
          <wp:inline distT="0" distB="0" distL="0" distR="0" wp14:anchorId="5D4CF28B" wp14:editId="6C01A153">
            <wp:extent cx="4342857" cy="2761905"/>
            <wp:effectExtent l="0" t="0" r="63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42857" cy="2761905"/>
                    </a:xfrm>
                    <a:prstGeom prst="rect">
                      <a:avLst/>
                    </a:prstGeom>
                  </pic:spPr>
                </pic:pic>
              </a:graphicData>
            </a:graphic>
          </wp:inline>
        </w:drawing>
      </w:r>
    </w:p>
    <w:p w14:paraId="48298CE9" w14:textId="77777777" w:rsidR="000028F2" w:rsidRDefault="000028F2" w:rsidP="005376B2">
      <w:pPr>
        <w:pStyle w:val="Figure"/>
      </w:pPr>
      <w:r>
        <w:t>&lt;Figure 2.5&gt;</w:t>
      </w:r>
    </w:p>
    <w:p w14:paraId="7D0FAC2B" w14:textId="6F6A89EA" w:rsidR="000028F2" w:rsidRDefault="000028F2" w:rsidP="00113EF6">
      <w:r>
        <w:t>In the output window, you will see the frequency table and pie chart of gender.</w:t>
      </w:r>
    </w:p>
    <w:p w14:paraId="21C8BA92" w14:textId="1F64BEB7" w:rsidR="000028F2" w:rsidRDefault="004F0CF3" w:rsidP="005376B2">
      <w:pPr>
        <w:pStyle w:val="Figure"/>
      </w:pPr>
      <w:r>
        <w:lastRenderedPageBreak/>
        <w:drawing>
          <wp:inline distT="0" distB="0" distL="0" distR="0" wp14:anchorId="76F52C9F" wp14:editId="4E0F2873">
            <wp:extent cx="5731510" cy="333883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338830"/>
                    </a:xfrm>
                    <a:prstGeom prst="rect">
                      <a:avLst/>
                    </a:prstGeom>
                  </pic:spPr>
                </pic:pic>
              </a:graphicData>
            </a:graphic>
          </wp:inline>
        </w:drawing>
      </w:r>
    </w:p>
    <w:p w14:paraId="2B749051" w14:textId="18FC91A1" w:rsidR="000028F2" w:rsidRDefault="000028F2" w:rsidP="005376B2">
      <w:pPr>
        <w:pStyle w:val="Figure"/>
      </w:pPr>
      <w:r>
        <w:t>&lt;Figure 2.6&gt;</w:t>
      </w:r>
    </w:p>
    <w:p w14:paraId="187FF183" w14:textId="3B15A6D1" w:rsidR="000028F2" w:rsidRDefault="004F0CF3" w:rsidP="00113EF6">
      <w:pPr>
        <w:rPr>
          <w:lang w:val="en-AU"/>
        </w:rPr>
      </w:pPr>
      <w:r>
        <w:rPr>
          <w:lang w:val="en-AU"/>
        </w:rPr>
        <w:t xml:space="preserve">However, this pie chart does not provide information on the number (frequency) of males and females. Let’s add this information to the chart. At any place in the pie chart, </w:t>
      </w:r>
      <w:r w:rsidRPr="004F0CF3">
        <w:rPr>
          <w:b/>
          <w:color w:val="C00000"/>
          <w:u w:val="single"/>
          <w:lang w:val="en-AU"/>
        </w:rPr>
        <w:t>right-click and then choose Edit Content &gt; In Separate Window</w:t>
      </w:r>
      <w:r>
        <w:rPr>
          <w:lang w:val="en-AU"/>
        </w:rPr>
        <w:t>.</w:t>
      </w:r>
    </w:p>
    <w:p w14:paraId="615B336E" w14:textId="793C2E5C" w:rsidR="000028F2" w:rsidRDefault="005E7B29" w:rsidP="005376B2">
      <w:pPr>
        <w:pStyle w:val="Figure"/>
      </w:pPr>
      <w:r>
        <w:drawing>
          <wp:inline distT="0" distB="0" distL="0" distR="0" wp14:anchorId="14CB888B" wp14:editId="4CDDC7AE">
            <wp:extent cx="3572802" cy="3019425"/>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74845" cy="3021152"/>
                    </a:xfrm>
                    <a:prstGeom prst="rect">
                      <a:avLst/>
                    </a:prstGeom>
                  </pic:spPr>
                </pic:pic>
              </a:graphicData>
            </a:graphic>
          </wp:inline>
        </w:drawing>
      </w:r>
    </w:p>
    <w:p w14:paraId="019DCE5B" w14:textId="107CC9D7" w:rsidR="004F0CF3" w:rsidRDefault="004F0CF3" w:rsidP="005376B2">
      <w:pPr>
        <w:pStyle w:val="Figure"/>
      </w:pPr>
      <w:r>
        <w:t>&lt;Figure 2.7&gt;</w:t>
      </w:r>
    </w:p>
    <w:p w14:paraId="2D048BDB" w14:textId="616F54F2" w:rsidR="000028F2" w:rsidRDefault="004F0CF3" w:rsidP="00113EF6">
      <w:r>
        <w:t xml:space="preserve">In the popped-up window, </w:t>
      </w:r>
      <w:r w:rsidR="005E7B29" w:rsidRPr="005E7B29">
        <w:rPr>
          <w:b/>
          <w:color w:val="C00000"/>
          <w:u w:val="single"/>
        </w:rPr>
        <w:t xml:space="preserve">click the icon of </w:t>
      </w:r>
      <w:r w:rsidR="005E7B29" w:rsidRPr="005E7B29">
        <w:rPr>
          <w:b/>
          <w:i/>
          <w:color w:val="C00000"/>
          <w:u w:val="single"/>
        </w:rPr>
        <w:t>Data Label Mode</w:t>
      </w:r>
      <w:r w:rsidR="005E7B29" w:rsidRPr="005E7B29">
        <w:rPr>
          <w:color w:val="C00000"/>
        </w:rPr>
        <w:t xml:space="preserve"> </w:t>
      </w:r>
      <w:r w:rsidR="005E7B29" w:rsidRPr="005E7B29">
        <w:rPr>
          <w:i/>
        </w:rPr>
        <w:t>(see &lt;Figure 2.7&gt;)</w:t>
      </w:r>
      <w:r w:rsidR="005E7B29">
        <w:t>.</w:t>
      </w:r>
      <w:r w:rsidR="00D95255">
        <w:t xml:space="preserve"> Then, </w:t>
      </w:r>
      <w:r w:rsidR="00D95255" w:rsidRPr="00D95255">
        <w:rPr>
          <w:b/>
          <w:color w:val="C00000"/>
          <w:u w:val="single"/>
        </w:rPr>
        <w:t xml:space="preserve">move your mouse cursor to a place where you want to put the number. And </w:t>
      </w:r>
      <w:r w:rsidR="00D95255" w:rsidRPr="00D95255">
        <w:rPr>
          <w:b/>
          <w:color w:val="C00000"/>
          <w:u w:val="single"/>
        </w:rPr>
        <w:lastRenderedPageBreak/>
        <w:t>click</w:t>
      </w:r>
      <w:r w:rsidR="00D95255">
        <w:t>. You need to click on both green (female) and blue (male) areas. Then, you will see the frequency of male and female category.</w:t>
      </w:r>
    </w:p>
    <w:p w14:paraId="2770FD52" w14:textId="30EC45F3" w:rsidR="000028F2" w:rsidRDefault="00D95255" w:rsidP="005376B2">
      <w:pPr>
        <w:pStyle w:val="Figure"/>
      </w:pPr>
      <w:r>
        <w:drawing>
          <wp:inline distT="0" distB="0" distL="0" distR="0" wp14:anchorId="6CE55C15" wp14:editId="27CF237C">
            <wp:extent cx="3295160" cy="262890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11276" cy="2641757"/>
                    </a:xfrm>
                    <a:prstGeom prst="rect">
                      <a:avLst/>
                    </a:prstGeom>
                  </pic:spPr>
                </pic:pic>
              </a:graphicData>
            </a:graphic>
          </wp:inline>
        </w:drawing>
      </w:r>
    </w:p>
    <w:p w14:paraId="73443784" w14:textId="5DA97F64" w:rsidR="00D95255" w:rsidRDefault="00D95255" w:rsidP="005376B2">
      <w:pPr>
        <w:pStyle w:val="Figure"/>
      </w:pPr>
      <w:r>
        <w:t>&lt;Figure 2.8&gt;</w:t>
      </w:r>
    </w:p>
    <w:p w14:paraId="008C5A0F" w14:textId="77AF5F24" w:rsidR="002A3B5A" w:rsidRPr="00F64944" w:rsidRDefault="002A3B5A" w:rsidP="00113EF6">
      <w:r>
        <w:t xml:space="preserve">In &lt;Figure 2.8&gt;, the size of numbers is too small. </w:t>
      </w:r>
      <w:r w:rsidR="00F64944">
        <w:t xml:space="preserve">Let’s edit the font size for better readability. </w:t>
      </w:r>
      <w:r w:rsidRPr="002A3B5A">
        <w:rPr>
          <w:b/>
          <w:color w:val="C00000"/>
          <w:u w:val="single"/>
        </w:rPr>
        <w:t xml:space="preserve">Click the icon of </w:t>
      </w:r>
      <w:r w:rsidRPr="002A3B5A">
        <w:rPr>
          <w:b/>
          <w:i/>
          <w:color w:val="C00000"/>
          <w:u w:val="single"/>
        </w:rPr>
        <w:t>Data Label Mode</w:t>
      </w:r>
      <w:r w:rsidRPr="002A3B5A">
        <w:rPr>
          <w:b/>
          <w:color w:val="C00000"/>
          <w:u w:val="single"/>
        </w:rPr>
        <w:t xml:space="preserve"> again</w:t>
      </w:r>
      <w:r w:rsidR="00F64944">
        <w:rPr>
          <w:b/>
          <w:color w:val="C00000"/>
          <w:u w:val="single"/>
        </w:rPr>
        <w:t xml:space="preserve"> to turn off the data label mode and to go back to edit mode</w:t>
      </w:r>
      <w:r>
        <w:t xml:space="preserve">. </w:t>
      </w:r>
      <w:r w:rsidR="00F64944">
        <w:t xml:space="preserve">You will see </w:t>
      </w:r>
      <w:r w:rsidR="00F64944" w:rsidRPr="00F64944">
        <w:t xml:space="preserve">a </w:t>
      </w:r>
      <w:r w:rsidRPr="00F64944">
        <w:t>popped-up window</w:t>
      </w:r>
      <w:r w:rsidR="00F64944" w:rsidRPr="00F64944">
        <w:t xml:space="preserve"> called </w:t>
      </w:r>
      <w:r w:rsidR="00F64944" w:rsidRPr="00F64944">
        <w:rPr>
          <w:i/>
        </w:rPr>
        <w:t>properties</w:t>
      </w:r>
      <w:r w:rsidR="00F64944" w:rsidRPr="00F64944">
        <w:t xml:space="preserve">. Close that. </w:t>
      </w:r>
      <w:r w:rsidRPr="00F64944">
        <w:t xml:space="preserve"> </w:t>
      </w:r>
    </w:p>
    <w:p w14:paraId="5B233EC7" w14:textId="7BA983B3" w:rsidR="002A3B5A" w:rsidRDefault="002A3B5A" w:rsidP="005376B2">
      <w:pPr>
        <w:pStyle w:val="Figure"/>
      </w:pPr>
      <w:r>
        <w:drawing>
          <wp:inline distT="0" distB="0" distL="0" distR="0" wp14:anchorId="666E1144" wp14:editId="1F4E5BB1">
            <wp:extent cx="3535362" cy="3295650"/>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41785" cy="3301637"/>
                    </a:xfrm>
                    <a:prstGeom prst="rect">
                      <a:avLst/>
                    </a:prstGeom>
                  </pic:spPr>
                </pic:pic>
              </a:graphicData>
            </a:graphic>
          </wp:inline>
        </w:drawing>
      </w:r>
    </w:p>
    <w:p w14:paraId="312E5E51" w14:textId="04A2E1B4" w:rsidR="002A3B5A" w:rsidRDefault="002A3B5A" w:rsidP="005376B2">
      <w:pPr>
        <w:pStyle w:val="Figure"/>
      </w:pPr>
      <w:r>
        <w:t>&lt;Figure 2.9&gt;</w:t>
      </w:r>
    </w:p>
    <w:p w14:paraId="7C5608D5" w14:textId="599FE906" w:rsidR="001D1AC8" w:rsidRDefault="002A3B5A" w:rsidP="00113EF6">
      <w:r>
        <w:lastRenderedPageBreak/>
        <w:t xml:space="preserve">Then, </w:t>
      </w:r>
      <w:r w:rsidR="00DF739D">
        <w:rPr>
          <w:b/>
          <w:color w:val="C00000"/>
          <w:u w:val="single"/>
        </w:rPr>
        <w:t>c</w:t>
      </w:r>
      <w:r w:rsidRPr="002A3B5A">
        <w:rPr>
          <w:b/>
          <w:color w:val="C00000"/>
          <w:u w:val="single"/>
        </w:rPr>
        <w:t xml:space="preserve">lick any </w:t>
      </w:r>
      <w:r w:rsidR="00F64944">
        <w:rPr>
          <w:b/>
          <w:color w:val="C00000"/>
          <w:u w:val="single"/>
        </w:rPr>
        <w:t>number of frequencies</w:t>
      </w:r>
      <w:r>
        <w:t xml:space="preserve">. </w:t>
      </w:r>
      <w:r w:rsidR="00F64944">
        <w:t>You will see</w:t>
      </w:r>
      <w:r>
        <w:t xml:space="preserve"> the </w:t>
      </w:r>
      <w:r w:rsidR="00DF739D">
        <w:t>toolbar</w:t>
      </w:r>
      <w:r>
        <w:t xml:space="preserve"> of font type and font size activated</w:t>
      </w:r>
      <w:r w:rsidR="00DF739D">
        <w:t xml:space="preserve"> (see Figure 2.10)</w:t>
      </w:r>
      <w:r>
        <w:t xml:space="preserve">. </w:t>
      </w:r>
      <w:r w:rsidR="00DF739D">
        <w:t xml:space="preserve">There you can change the size of font as well as the type. </w:t>
      </w:r>
      <w:r w:rsidR="00DF739D">
        <w:rPr>
          <w:b/>
          <w:color w:val="C00000"/>
          <w:u w:val="single"/>
        </w:rPr>
        <w:t>Let’s</w:t>
      </w:r>
      <w:r w:rsidR="001D1AC8" w:rsidRPr="001D1AC8">
        <w:rPr>
          <w:b/>
          <w:color w:val="C00000"/>
          <w:u w:val="single"/>
        </w:rPr>
        <w:t xml:space="preserve"> </w:t>
      </w:r>
      <w:r w:rsidR="00DF739D">
        <w:rPr>
          <w:b/>
          <w:color w:val="C00000"/>
          <w:u w:val="single"/>
        </w:rPr>
        <w:t xml:space="preserve">choose </w:t>
      </w:r>
      <w:r w:rsidR="001D1AC8" w:rsidRPr="001D1AC8">
        <w:rPr>
          <w:b/>
          <w:color w:val="C00000"/>
          <w:u w:val="single"/>
        </w:rPr>
        <w:t>12 as font size</w:t>
      </w:r>
      <w:r w:rsidR="00DF739D">
        <w:rPr>
          <w:b/>
          <w:color w:val="C00000"/>
          <w:u w:val="single"/>
        </w:rPr>
        <w:t>.</w:t>
      </w:r>
      <w:r w:rsidR="001D1AC8">
        <w:t xml:space="preserve"> </w:t>
      </w:r>
      <w:r w:rsidR="00DF739D">
        <w:t xml:space="preserve">Then </w:t>
      </w:r>
      <w:r w:rsidR="00DF739D">
        <w:rPr>
          <w:b/>
          <w:color w:val="C00000"/>
          <w:u w:val="single"/>
        </w:rPr>
        <w:t>c</w:t>
      </w:r>
      <w:r w:rsidR="001D1AC8" w:rsidRPr="001D1AC8">
        <w:rPr>
          <w:b/>
          <w:color w:val="C00000"/>
          <w:u w:val="single"/>
        </w:rPr>
        <w:t xml:space="preserve">lose the </w:t>
      </w:r>
      <w:r w:rsidR="00DF739D" w:rsidRPr="00DF739D">
        <w:rPr>
          <w:b/>
          <w:i/>
          <w:color w:val="C00000"/>
          <w:u w:val="single"/>
        </w:rPr>
        <w:t>Chart Editor</w:t>
      </w:r>
      <w:r w:rsidR="00DF739D">
        <w:rPr>
          <w:b/>
          <w:color w:val="C00000"/>
          <w:u w:val="single"/>
        </w:rPr>
        <w:t xml:space="preserve"> </w:t>
      </w:r>
      <w:r w:rsidR="001D1AC8" w:rsidRPr="001D1AC8">
        <w:rPr>
          <w:b/>
          <w:color w:val="C00000"/>
          <w:u w:val="single"/>
        </w:rPr>
        <w:t>by clicking X</w:t>
      </w:r>
      <w:r w:rsidR="001D1AC8">
        <w:t>.</w:t>
      </w:r>
    </w:p>
    <w:p w14:paraId="4E8ECC7F" w14:textId="6FE5A4CF" w:rsidR="000028F2" w:rsidRDefault="001D1AC8" w:rsidP="005376B2">
      <w:pPr>
        <w:pStyle w:val="Figure"/>
      </w:pPr>
      <w:r>
        <w:drawing>
          <wp:inline distT="0" distB="0" distL="0" distR="0" wp14:anchorId="483172AF" wp14:editId="4E42CDAA">
            <wp:extent cx="4118398" cy="45053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21354" cy="4508559"/>
                    </a:xfrm>
                    <a:prstGeom prst="rect">
                      <a:avLst/>
                    </a:prstGeom>
                  </pic:spPr>
                </pic:pic>
              </a:graphicData>
            </a:graphic>
          </wp:inline>
        </w:drawing>
      </w:r>
    </w:p>
    <w:p w14:paraId="57F07955" w14:textId="1E95EC8B" w:rsidR="00D04B88" w:rsidRDefault="00D04B88" w:rsidP="005376B2">
      <w:pPr>
        <w:pStyle w:val="Figure"/>
      </w:pPr>
      <w:r>
        <w:t>&lt;Figure 2.10&gt;</w:t>
      </w:r>
    </w:p>
    <w:p w14:paraId="25E965A6" w14:textId="21982F99" w:rsidR="000028F2" w:rsidRDefault="000028F2" w:rsidP="00113EF6"/>
    <w:p w14:paraId="357BABF9" w14:textId="77777777" w:rsidR="00DF739D" w:rsidRDefault="00DF739D" w:rsidP="00113EF6"/>
    <w:p w14:paraId="6666D1A7" w14:textId="3C9EDC71" w:rsidR="00D04B88" w:rsidRDefault="00D04B88" w:rsidP="00113EF6">
      <w:r>
        <w:t>Note) In &lt;Figure 2.4&gt;, if you select “Percentages” as Chart Values (see &lt;Figure 2.11&gt;), the pie chart will show the percentage of each category of gender (see &lt;Figure 2.12&gt;).</w:t>
      </w:r>
    </w:p>
    <w:p w14:paraId="622774AE" w14:textId="78A045D8" w:rsidR="00D04B88" w:rsidRDefault="00D04B88" w:rsidP="005376B2">
      <w:pPr>
        <w:pStyle w:val="Figure"/>
      </w:pPr>
      <w:r>
        <w:lastRenderedPageBreak/>
        <w:drawing>
          <wp:inline distT="0" distB="0" distL="0" distR="0" wp14:anchorId="105BB55A" wp14:editId="2948FB83">
            <wp:extent cx="2457143" cy="2666667"/>
            <wp:effectExtent l="0" t="0" r="63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57143" cy="2666667"/>
                    </a:xfrm>
                    <a:prstGeom prst="rect">
                      <a:avLst/>
                    </a:prstGeom>
                  </pic:spPr>
                </pic:pic>
              </a:graphicData>
            </a:graphic>
          </wp:inline>
        </w:drawing>
      </w:r>
    </w:p>
    <w:p w14:paraId="37A455E6" w14:textId="0F18F994" w:rsidR="00D04B88" w:rsidRDefault="00D04B88" w:rsidP="005376B2">
      <w:pPr>
        <w:pStyle w:val="Figure"/>
      </w:pPr>
      <w:r>
        <w:t>&lt;Figure 2.11&gt;</w:t>
      </w:r>
    </w:p>
    <w:p w14:paraId="1EA3131C" w14:textId="77A653B9" w:rsidR="00D04B88" w:rsidRDefault="00D04B88" w:rsidP="005376B2">
      <w:pPr>
        <w:pStyle w:val="Figure"/>
      </w:pPr>
      <w:r>
        <w:drawing>
          <wp:inline distT="0" distB="0" distL="0" distR="0" wp14:anchorId="6F6C0906" wp14:editId="225D7D8D">
            <wp:extent cx="3762375" cy="30123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65573" cy="3014860"/>
                    </a:xfrm>
                    <a:prstGeom prst="rect">
                      <a:avLst/>
                    </a:prstGeom>
                    <a:noFill/>
                    <a:ln>
                      <a:noFill/>
                    </a:ln>
                  </pic:spPr>
                </pic:pic>
              </a:graphicData>
            </a:graphic>
          </wp:inline>
        </w:drawing>
      </w:r>
    </w:p>
    <w:p w14:paraId="42E6E7AD" w14:textId="5229E513" w:rsidR="00D04B88" w:rsidRDefault="00D04B88" w:rsidP="005376B2">
      <w:pPr>
        <w:pStyle w:val="Figure"/>
      </w:pPr>
      <w:r>
        <w:t>&lt;Figure 2.12&gt;</w:t>
      </w:r>
    </w:p>
    <w:p w14:paraId="583D6276" w14:textId="77777777" w:rsidR="00D04B88" w:rsidRPr="000028F2" w:rsidRDefault="00D04B88" w:rsidP="00113EF6"/>
    <w:p w14:paraId="4FE2AEE6" w14:textId="77777777" w:rsidR="00DF739D" w:rsidRDefault="00DF739D" w:rsidP="00113EF6">
      <w:pPr>
        <w:pStyle w:val="Heading2"/>
      </w:pPr>
    </w:p>
    <w:p w14:paraId="2FF2767B" w14:textId="3146FC75" w:rsidR="00480F0D" w:rsidRDefault="00AE59ED" w:rsidP="00DA3DF8">
      <w:pPr>
        <w:pStyle w:val="Heading2"/>
        <w:numPr>
          <w:ilvl w:val="0"/>
          <w:numId w:val="5"/>
        </w:numPr>
      </w:pPr>
      <w:r>
        <w:t xml:space="preserve">Producing a Bar </w:t>
      </w:r>
      <w:r w:rsidR="007E7259">
        <w:t>Chart</w:t>
      </w:r>
    </w:p>
    <w:p w14:paraId="7B4A15F1" w14:textId="313F5BF6" w:rsidR="000B2EB8" w:rsidRPr="004F0CF3" w:rsidRDefault="000B2EB8" w:rsidP="00113EF6">
      <w:r w:rsidRPr="004F0CF3">
        <w:t xml:space="preserve">A bar </w:t>
      </w:r>
      <w:r w:rsidR="007E7259" w:rsidRPr="004F0CF3">
        <w:t>chart</w:t>
      </w:r>
      <w:r w:rsidRPr="004F0CF3">
        <w:t xml:space="preserve"> (also called bar </w:t>
      </w:r>
      <w:r w:rsidR="007E7259" w:rsidRPr="004F0CF3">
        <w:t>graph</w:t>
      </w:r>
      <w:r w:rsidRPr="004F0CF3">
        <w:t xml:space="preserve">) is a graphical display of data using bars of different heights. We can use bar </w:t>
      </w:r>
      <w:r w:rsidR="000028F2" w:rsidRPr="004F0CF3">
        <w:t>chart</w:t>
      </w:r>
      <w:r w:rsidRPr="004F0CF3">
        <w:t xml:space="preserve">s to </w:t>
      </w:r>
      <w:r w:rsidR="00240337" w:rsidRPr="00F80F70">
        <w:rPr>
          <w:noProof/>
        </w:rPr>
        <w:t>visuali</w:t>
      </w:r>
      <w:r w:rsidR="00F80F70">
        <w:rPr>
          <w:noProof/>
        </w:rPr>
        <w:t>s</w:t>
      </w:r>
      <w:r w:rsidR="00240337" w:rsidRPr="00F80F70">
        <w:rPr>
          <w:noProof/>
        </w:rPr>
        <w:t>e</w:t>
      </w:r>
      <w:r w:rsidR="00240337" w:rsidRPr="004F0CF3">
        <w:t xml:space="preserve"> nominal</w:t>
      </w:r>
      <w:r w:rsidR="000028F2" w:rsidRPr="004F0CF3">
        <w:t xml:space="preserve"> as well as ordinal variables</w:t>
      </w:r>
      <w:r w:rsidR="00240337" w:rsidRPr="004F0CF3">
        <w:t>.</w:t>
      </w:r>
    </w:p>
    <w:p w14:paraId="7B6BFFA9" w14:textId="03585CF6" w:rsidR="004F2096" w:rsidRPr="004B311A" w:rsidRDefault="004F2096" w:rsidP="00113EF6">
      <w:pPr>
        <w:pStyle w:val="Heading3"/>
      </w:pPr>
      <w:r w:rsidRPr="004B311A">
        <w:lastRenderedPageBreak/>
        <w:t xml:space="preserve">Bar </w:t>
      </w:r>
      <w:r w:rsidR="007E7259">
        <w:t>chart</w:t>
      </w:r>
      <w:r w:rsidRPr="004B311A">
        <w:t>s with a Y-axis representing the frequency</w:t>
      </w:r>
    </w:p>
    <w:p w14:paraId="03B80BB4" w14:textId="55F0C704" w:rsidR="00AE59ED" w:rsidRDefault="001A57DC" w:rsidP="00113EF6">
      <w:r>
        <w:t xml:space="preserve">The </w:t>
      </w:r>
      <w:r w:rsidRPr="00DF739D">
        <w:rPr>
          <w:i/>
        </w:rPr>
        <w:t>Frequencies</w:t>
      </w:r>
      <w:r>
        <w:t xml:space="preserve"> command will produce </w:t>
      </w:r>
      <w:r w:rsidR="00DF739D">
        <w:t xml:space="preserve">a bar chart </w:t>
      </w:r>
      <w:r>
        <w:t>as well. Go</w:t>
      </w:r>
      <w:r w:rsidR="00AE59ED">
        <w:t xml:space="preserve"> to </w:t>
      </w:r>
      <w:r>
        <w:rPr>
          <w:b/>
          <w:color w:val="C00000"/>
          <w:u w:val="single"/>
        </w:rPr>
        <w:t>Analyze</w:t>
      </w:r>
      <w:r w:rsidR="00AE59ED" w:rsidRPr="00240337">
        <w:rPr>
          <w:b/>
          <w:color w:val="C00000"/>
          <w:u w:val="single"/>
        </w:rPr>
        <w:t xml:space="preserve"> &gt; </w:t>
      </w:r>
      <w:r>
        <w:rPr>
          <w:b/>
          <w:color w:val="C00000"/>
          <w:u w:val="single"/>
        </w:rPr>
        <w:t>Descriptive Statistics</w:t>
      </w:r>
      <w:r w:rsidR="00AE59ED" w:rsidRPr="00240337">
        <w:rPr>
          <w:b/>
          <w:color w:val="C00000"/>
          <w:u w:val="single"/>
        </w:rPr>
        <w:t xml:space="preserve"> &gt; </w:t>
      </w:r>
      <w:r>
        <w:rPr>
          <w:b/>
          <w:color w:val="C00000"/>
          <w:u w:val="single"/>
        </w:rPr>
        <w:t>Frequencies</w:t>
      </w:r>
      <w:r w:rsidR="00AE59ED">
        <w:t>.</w:t>
      </w:r>
    </w:p>
    <w:p w14:paraId="46A5A2A6" w14:textId="41F1094D" w:rsidR="00AE59ED" w:rsidRDefault="001A57DC" w:rsidP="005376B2">
      <w:pPr>
        <w:pStyle w:val="Figure"/>
      </w:pPr>
      <w:r>
        <w:drawing>
          <wp:inline distT="0" distB="0" distL="0" distR="0" wp14:anchorId="0190E7B8" wp14:editId="2F163469">
            <wp:extent cx="3428571" cy="2190476"/>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28571" cy="2190476"/>
                    </a:xfrm>
                    <a:prstGeom prst="rect">
                      <a:avLst/>
                    </a:prstGeom>
                  </pic:spPr>
                </pic:pic>
              </a:graphicData>
            </a:graphic>
          </wp:inline>
        </w:drawing>
      </w:r>
    </w:p>
    <w:p w14:paraId="56FE9DDF" w14:textId="61561EEF" w:rsidR="00E6310D" w:rsidRDefault="00E6310D" w:rsidP="005376B2">
      <w:pPr>
        <w:pStyle w:val="Figure"/>
      </w:pPr>
      <w:r>
        <w:t>&lt;Figure 2.1</w:t>
      </w:r>
      <w:r w:rsidR="00931FE6">
        <w:t>3</w:t>
      </w:r>
      <w:r>
        <w:t>&gt;</w:t>
      </w:r>
    </w:p>
    <w:p w14:paraId="67113053" w14:textId="3FCB0FDA" w:rsidR="00C42059" w:rsidRDefault="00240337" w:rsidP="00113EF6">
      <w:r>
        <w:t>In the popped-up</w:t>
      </w:r>
      <w:r w:rsidR="00AE59ED">
        <w:t xml:space="preserve"> box</w:t>
      </w:r>
      <w:r>
        <w:t xml:space="preserve">, </w:t>
      </w:r>
      <w:r w:rsidR="00C42059">
        <w:rPr>
          <w:b/>
          <w:color w:val="C00000"/>
          <w:u w:val="single"/>
        </w:rPr>
        <w:t>select</w:t>
      </w:r>
      <w:r w:rsidR="00AE59ED" w:rsidRPr="00C42059">
        <w:rPr>
          <w:b/>
          <w:color w:val="C00000"/>
          <w:u w:val="single"/>
        </w:rPr>
        <w:t xml:space="preserve"> </w:t>
      </w:r>
      <w:r w:rsidR="00C42059" w:rsidRPr="00C42059">
        <w:rPr>
          <w:b/>
          <w:color w:val="C00000"/>
          <w:u w:val="single"/>
        </w:rPr>
        <w:t>a variable</w:t>
      </w:r>
      <w:r w:rsidR="00C42059">
        <w:t xml:space="preserve"> for which you want to produce a bar graph and then </w:t>
      </w:r>
      <w:r w:rsidR="00C42059" w:rsidRPr="00C42059">
        <w:rPr>
          <w:b/>
          <w:color w:val="C00000"/>
          <w:u w:val="single"/>
        </w:rPr>
        <w:t>click the arrow</w:t>
      </w:r>
      <w:r w:rsidR="00C42059">
        <w:t xml:space="preserve">. In this example, I </w:t>
      </w:r>
      <w:r w:rsidR="00C42059">
        <w:rPr>
          <w:rFonts w:hint="eastAsia"/>
        </w:rPr>
        <w:t>w</w:t>
      </w:r>
      <w:r w:rsidR="00C42059">
        <w:t xml:space="preserve">ill produce a bar graph of </w:t>
      </w:r>
      <w:r w:rsidR="00C42059" w:rsidRPr="00C42059">
        <w:rPr>
          <w:i/>
        </w:rPr>
        <w:t>gender</w:t>
      </w:r>
      <w:r w:rsidR="00C42059">
        <w:t>.</w:t>
      </w:r>
    </w:p>
    <w:p w14:paraId="0CEBD067" w14:textId="7C1468A4" w:rsidR="00C42059" w:rsidRDefault="00C42059" w:rsidP="005376B2">
      <w:pPr>
        <w:pStyle w:val="Figure"/>
      </w:pPr>
      <w:r>
        <w:drawing>
          <wp:inline distT="0" distB="0" distL="0" distR="0" wp14:anchorId="6ADD730C" wp14:editId="4C9380C1">
            <wp:extent cx="4342857" cy="2761905"/>
            <wp:effectExtent l="0" t="0" r="63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42857" cy="2761905"/>
                    </a:xfrm>
                    <a:prstGeom prst="rect">
                      <a:avLst/>
                    </a:prstGeom>
                  </pic:spPr>
                </pic:pic>
              </a:graphicData>
            </a:graphic>
          </wp:inline>
        </w:drawing>
      </w:r>
    </w:p>
    <w:p w14:paraId="35FF5257" w14:textId="434DC98B" w:rsidR="00E6310D" w:rsidRDefault="00E6310D" w:rsidP="005376B2">
      <w:pPr>
        <w:pStyle w:val="Figure"/>
      </w:pPr>
      <w:r>
        <w:t>&lt;Figure 2.</w:t>
      </w:r>
      <w:r w:rsidR="00931FE6">
        <w:t>14</w:t>
      </w:r>
      <w:r>
        <w:t>&gt;</w:t>
      </w:r>
    </w:p>
    <w:p w14:paraId="330AE662" w14:textId="6275B5B1" w:rsidR="00C42059" w:rsidRDefault="00C42059" w:rsidP="00113EF6">
      <w:r>
        <w:t xml:space="preserve">Now, you will see the selected variable in the pane of Variable(s). </w:t>
      </w:r>
      <w:r w:rsidRPr="00C42059">
        <w:rPr>
          <w:b/>
          <w:color w:val="C00000"/>
          <w:u w:val="single"/>
        </w:rPr>
        <w:t xml:space="preserve">Click </w:t>
      </w:r>
      <w:r w:rsidRPr="00C42059">
        <w:rPr>
          <w:b/>
          <w:i/>
          <w:color w:val="C00000"/>
          <w:u w:val="single"/>
        </w:rPr>
        <w:t>Charts</w:t>
      </w:r>
      <w:r>
        <w:t>.</w:t>
      </w:r>
    </w:p>
    <w:p w14:paraId="3F7B8DA5" w14:textId="1DCB4B88" w:rsidR="00C42059" w:rsidRDefault="00C42059" w:rsidP="005376B2">
      <w:pPr>
        <w:pStyle w:val="Figure"/>
      </w:pPr>
      <w:r>
        <w:lastRenderedPageBreak/>
        <w:drawing>
          <wp:inline distT="0" distB="0" distL="0" distR="0" wp14:anchorId="40ECFC21" wp14:editId="5E915D5F">
            <wp:extent cx="4342857" cy="2761905"/>
            <wp:effectExtent l="0" t="0" r="63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42857" cy="2761905"/>
                    </a:xfrm>
                    <a:prstGeom prst="rect">
                      <a:avLst/>
                    </a:prstGeom>
                  </pic:spPr>
                </pic:pic>
              </a:graphicData>
            </a:graphic>
          </wp:inline>
        </w:drawing>
      </w:r>
    </w:p>
    <w:p w14:paraId="1B1D651E" w14:textId="24C8AE4C" w:rsidR="00E6310D" w:rsidRDefault="00E6310D" w:rsidP="005376B2">
      <w:pPr>
        <w:pStyle w:val="Figure"/>
      </w:pPr>
      <w:r>
        <w:t>&lt;Figure 2.</w:t>
      </w:r>
      <w:r w:rsidR="00931FE6">
        <w:t>15</w:t>
      </w:r>
      <w:r>
        <w:t>&gt;</w:t>
      </w:r>
    </w:p>
    <w:p w14:paraId="71086E72" w14:textId="1B7E14C9" w:rsidR="00C42059" w:rsidRDefault="00C42059" w:rsidP="00113EF6">
      <w:r>
        <w:t xml:space="preserve">In the popped-up box, </w:t>
      </w:r>
      <w:r w:rsidRPr="00E6310D">
        <w:t xml:space="preserve">select “Bar charts” as </w:t>
      </w:r>
      <w:r w:rsidR="00E6310D" w:rsidRPr="00E6310D">
        <w:t>Chart Type and “Frequencies” as Chart Values</w:t>
      </w:r>
      <w:r w:rsidR="00E6310D">
        <w:t xml:space="preserve">. Then </w:t>
      </w:r>
      <w:r w:rsidR="00E6310D" w:rsidRPr="00E6310D">
        <w:t xml:space="preserve">click </w:t>
      </w:r>
      <w:r w:rsidR="00E6310D" w:rsidRPr="00E6310D">
        <w:rPr>
          <w:i/>
        </w:rPr>
        <w:t>Continue</w:t>
      </w:r>
      <w:r w:rsidR="00E6310D">
        <w:t xml:space="preserve">. </w:t>
      </w:r>
    </w:p>
    <w:p w14:paraId="24B10D7A" w14:textId="45817DD7" w:rsidR="00C576E4" w:rsidRDefault="00C576E4" w:rsidP="005376B2">
      <w:pPr>
        <w:pStyle w:val="Figure"/>
      </w:pPr>
      <w:r>
        <w:drawing>
          <wp:inline distT="0" distB="0" distL="0" distR="0" wp14:anchorId="2485E9F8" wp14:editId="406D8B30">
            <wp:extent cx="2457143" cy="2666667"/>
            <wp:effectExtent l="0" t="0" r="63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7143" cy="2666667"/>
                    </a:xfrm>
                    <a:prstGeom prst="rect">
                      <a:avLst/>
                    </a:prstGeom>
                  </pic:spPr>
                </pic:pic>
              </a:graphicData>
            </a:graphic>
          </wp:inline>
        </w:drawing>
      </w:r>
    </w:p>
    <w:p w14:paraId="5D924CFE" w14:textId="54069490" w:rsidR="00C576E4" w:rsidRDefault="00C576E4" w:rsidP="005376B2">
      <w:pPr>
        <w:pStyle w:val="Figure"/>
      </w:pPr>
      <w:r>
        <w:t>&lt;Figure 2.</w:t>
      </w:r>
      <w:r w:rsidR="00931FE6">
        <w:t>16</w:t>
      </w:r>
      <w:r>
        <w:t>&gt;</w:t>
      </w:r>
    </w:p>
    <w:p w14:paraId="13C56CF0" w14:textId="4EF019A4" w:rsidR="00C576E4" w:rsidRDefault="004F2096" w:rsidP="00113EF6">
      <w:r>
        <w:t xml:space="preserve">You will be back to the previous Frequencies box. </w:t>
      </w:r>
      <w:r w:rsidRPr="00E6310D">
        <w:rPr>
          <w:b/>
          <w:color w:val="C00000"/>
          <w:u w:val="single"/>
        </w:rPr>
        <w:t xml:space="preserve">Click </w:t>
      </w:r>
      <w:r w:rsidRPr="00E6310D">
        <w:rPr>
          <w:b/>
          <w:i/>
          <w:color w:val="C00000"/>
          <w:u w:val="single"/>
        </w:rPr>
        <w:t>OK</w:t>
      </w:r>
      <w:r>
        <w:t>.</w:t>
      </w:r>
    </w:p>
    <w:p w14:paraId="077B3BB5" w14:textId="7C961503" w:rsidR="00C42059" w:rsidRDefault="00E6310D" w:rsidP="005376B2">
      <w:pPr>
        <w:pStyle w:val="Figure"/>
      </w:pPr>
      <w:r>
        <w:lastRenderedPageBreak/>
        <w:drawing>
          <wp:inline distT="0" distB="0" distL="0" distR="0" wp14:anchorId="078EEC7B" wp14:editId="1112E5CE">
            <wp:extent cx="4342857" cy="2761905"/>
            <wp:effectExtent l="0" t="0" r="63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42857" cy="2761905"/>
                    </a:xfrm>
                    <a:prstGeom prst="rect">
                      <a:avLst/>
                    </a:prstGeom>
                  </pic:spPr>
                </pic:pic>
              </a:graphicData>
            </a:graphic>
          </wp:inline>
        </w:drawing>
      </w:r>
    </w:p>
    <w:p w14:paraId="6DDB1C1F" w14:textId="3C945C7E" w:rsidR="00E6310D" w:rsidRDefault="00E6310D" w:rsidP="005376B2">
      <w:pPr>
        <w:pStyle w:val="Figure"/>
      </w:pPr>
      <w:r>
        <w:t>&lt;Figure 2.</w:t>
      </w:r>
      <w:r w:rsidR="00931FE6">
        <w:t>17</w:t>
      </w:r>
      <w:r>
        <w:t>&gt;</w:t>
      </w:r>
    </w:p>
    <w:p w14:paraId="3FB9F3EB" w14:textId="19007764" w:rsidR="00C42059" w:rsidRDefault="00E6310D" w:rsidP="00113EF6">
      <w:r>
        <w:t>In the output window, you will see the frequency table and bar chart of gender.</w:t>
      </w:r>
    </w:p>
    <w:p w14:paraId="294E70EA" w14:textId="34388CF8" w:rsidR="00E6310D" w:rsidRDefault="00E6310D" w:rsidP="005376B2">
      <w:pPr>
        <w:pStyle w:val="Figure"/>
      </w:pPr>
      <w:r w:rsidRPr="00E6310D">
        <w:drawing>
          <wp:inline distT="0" distB="0" distL="0" distR="0" wp14:anchorId="23243AE8" wp14:editId="4382D328">
            <wp:extent cx="5731510" cy="459232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4592320"/>
                    </a:xfrm>
                    <a:prstGeom prst="rect">
                      <a:avLst/>
                    </a:prstGeom>
                  </pic:spPr>
                </pic:pic>
              </a:graphicData>
            </a:graphic>
          </wp:inline>
        </w:drawing>
      </w:r>
    </w:p>
    <w:p w14:paraId="7884DC7C" w14:textId="6FC24F03" w:rsidR="00E6310D" w:rsidRDefault="00E6310D" w:rsidP="005376B2">
      <w:pPr>
        <w:pStyle w:val="Figure"/>
      </w:pPr>
      <w:r>
        <w:t>&lt;Figure 2.</w:t>
      </w:r>
      <w:r w:rsidR="00931FE6">
        <w:t>18</w:t>
      </w:r>
      <w:r>
        <w:t>&gt;</w:t>
      </w:r>
    </w:p>
    <w:p w14:paraId="3F320BD3" w14:textId="57B251E1" w:rsidR="00E6310D" w:rsidRDefault="00E6310D" w:rsidP="00113EF6">
      <w:r>
        <w:lastRenderedPageBreak/>
        <w:t xml:space="preserve">The bar chart consists of a Y-axis, representing the frequency, and an X-axis, representing each category of </w:t>
      </w:r>
      <w:r w:rsidRPr="00E6310D">
        <w:rPr>
          <w:i/>
        </w:rPr>
        <w:t>gender</w:t>
      </w:r>
      <w:r>
        <w:t xml:space="preserve">. </w:t>
      </w:r>
    </w:p>
    <w:p w14:paraId="7DD3FCCE" w14:textId="577109BC" w:rsidR="00E6310D" w:rsidRDefault="00E6310D" w:rsidP="00113EF6"/>
    <w:p w14:paraId="268F55A1" w14:textId="44873922" w:rsidR="004F2096" w:rsidRPr="004F2096" w:rsidRDefault="004F2096" w:rsidP="00113EF6">
      <w:pPr>
        <w:pStyle w:val="Heading3"/>
      </w:pPr>
      <w:r w:rsidRPr="004F2096">
        <w:t>Bar charts with a Y-axis representing the percentage</w:t>
      </w:r>
    </w:p>
    <w:p w14:paraId="3EC6CF93" w14:textId="70930C59" w:rsidR="00C576E4" w:rsidRDefault="00C576E4" w:rsidP="00113EF6">
      <w:r>
        <w:t xml:space="preserve">Sometimes it </w:t>
      </w:r>
      <w:r w:rsidR="004B311A">
        <w:t>is</w:t>
      </w:r>
      <w:r>
        <w:t xml:space="preserve"> useful to compare the percentage</w:t>
      </w:r>
      <w:r w:rsidR="003217D1">
        <w:t>s</w:t>
      </w:r>
      <w:r>
        <w:t xml:space="preserve"> of each category in </w:t>
      </w:r>
      <w:r w:rsidR="00DF739D">
        <w:t>a bar chart instead of frequencies</w:t>
      </w:r>
      <w:r>
        <w:t xml:space="preserve">. </w:t>
      </w:r>
      <w:bookmarkStart w:id="0" w:name="_Hlk521940687"/>
      <w:r w:rsidR="003217D1">
        <w:t xml:space="preserve">Let’s make </w:t>
      </w:r>
      <w:r w:rsidRPr="004F2096">
        <w:rPr>
          <w:b/>
          <w:u w:val="single"/>
        </w:rPr>
        <w:t>A bar chart with a Y-axis representing the percentage</w:t>
      </w:r>
      <w:bookmarkEnd w:id="0"/>
      <w:r w:rsidR="004F2096">
        <w:t xml:space="preserve">. Follow the same steps from &lt;Figure 2.1&gt; to &lt;Figure 2.3&gt;. Then, </w:t>
      </w:r>
      <w:r w:rsidR="004F2096" w:rsidRPr="004B311A">
        <w:rPr>
          <w:b/>
          <w:color w:val="C00000"/>
          <w:u w:val="single"/>
        </w:rPr>
        <w:t>select “Percentages” as Chart Values</w:t>
      </w:r>
      <w:r w:rsidR="004F2096">
        <w:t>.</w:t>
      </w:r>
      <w:r w:rsidR="004B311A">
        <w:t xml:space="preserve"> Then, </w:t>
      </w:r>
      <w:r w:rsidR="004B311A" w:rsidRPr="004B311A">
        <w:rPr>
          <w:b/>
          <w:color w:val="C00000"/>
          <w:u w:val="single"/>
        </w:rPr>
        <w:t xml:space="preserve">click </w:t>
      </w:r>
      <w:r w:rsidR="004B311A" w:rsidRPr="004B311A">
        <w:rPr>
          <w:b/>
          <w:i/>
          <w:color w:val="C00000"/>
          <w:u w:val="single"/>
        </w:rPr>
        <w:t>Continue</w:t>
      </w:r>
      <w:r w:rsidR="004B311A">
        <w:t>.</w:t>
      </w:r>
    </w:p>
    <w:p w14:paraId="5B0FFB9E" w14:textId="42ECF489" w:rsidR="004F2096" w:rsidRDefault="004B311A" w:rsidP="005376B2">
      <w:pPr>
        <w:pStyle w:val="Figure"/>
      </w:pPr>
      <w:r>
        <w:drawing>
          <wp:inline distT="0" distB="0" distL="0" distR="0" wp14:anchorId="176DFFC4" wp14:editId="71F9CD6E">
            <wp:extent cx="2457143" cy="2666667"/>
            <wp:effectExtent l="0" t="0" r="63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57143" cy="2666667"/>
                    </a:xfrm>
                    <a:prstGeom prst="rect">
                      <a:avLst/>
                    </a:prstGeom>
                  </pic:spPr>
                </pic:pic>
              </a:graphicData>
            </a:graphic>
          </wp:inline>
        </w:drawing>
      </w:r>
    </w:p>
    <w:p w14:paraId="5B9C0E26" w14:textId="74236213" w:rsidR="004F2096" w:rsidRDefault="004F2096" w:rsidP="005376B2">
      <w:pPr>
        <w:pStyle w:val="Figure"/>
      </w:pPr>
      <w:r>
        <w:t>&lt;Figure 2.</w:t>
      </w:r>
      <w:r w:rsidR="00931FE6">
        <w:t>19</w:t>
      </w:r>
      <w:r>
        <w:t>&gt;</w:t>
      </w:r>
    </w:p>
    <w:p w14:paraId="75B2E325" w14:textId="2C30AD93" w:rsidR="004F2096" w:rsidRDefault="004B311A" w:rsidP="00113EF6">
      <w:r>
        <w:t>In the box of Frequencies, click OK (see &lt;Figure 2.</w:t>
      </w:r>
      <w:r w:rsidR="00931FE6">
        <w:t>1</w:t>
      </w:r>
      <w:r>
        <w:t>5&gt;). You will see the bar chart with a Y-axis representing the frequency of each gender category.</w:t>
      </w:r>
    </w:p>
    <w:p w14:paraId="5340F645" w14:textId="44F6576E" w:rsidR="004B311A" w:rsidRDefault="004B311A" w:rsidP="005376B2">
      <w:pPr>
        <w:pStyle w:val="Figure"/>
      </w:pPr>
      <w:r w:rsidRPr="004B311A">
        <w:lastRenderedPageBreak/>
        <w:drawing>
          <wp:inline distT="0" distB="0" distL="0" distR="0" wp14:anchorId="5F7F6BD3" wp14:editId="219F5385">
            <wp:extent cx="4953000" cy="396854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60865" cy="3974848"/>
                    </a:xfrm>
                    <a:prstGeom prst="rect">
                      <a:avLst/>
                    </a:prstGeom>
                  </pic:spPr>
                </pic:pic>
              </a:graphicData>
            </a:graphic>
          </wp:inline>
        </w:drawing>
      </w:r>
    </w:p>
    <w:p w14:paraId="3984FBBD" w14:textId="2D9AF188" w:rsidR="004B311A" w:rsidRDefault="004B311A" w:rsidP="005376B2">
      <w:pPr>
        <w:pStyle w:val="Figure"/>
      </w:pPr>
      <w:r>
        <w:t>&lt;Figure 2.</w:t>
      </w:r>
      <w:r w:rsidR="00931FE6">
        <w:t>20</w:t>
      </w:r>
      <w:r>
        <w:t>&gt;</w:t>
      </w:r>
    </w:p>
    <w:p w14:paraId="4192C22F" w14:textId="77777777" w:rsidR="003217D1" w:rsidRDefault="003217D1" w:rsidP="00113EF6">
      <w:pPr>
        <w:pStyle w:val="Heading2"/>
      </w:pPr>
    </w:p>
    <w:p w14:paraId="00C4D4EA" w14:textId="4A4A86F3" w:rsidR="004B311A" w:rsidRDefault="004B311A" w:rsidP="00DA3DF8">
      <w:pPr>
        <w:pStyle w:val="Heading2"/>
        <w:numPr>
          <w:ilvl w:val="0"/>
          <w:numId w:val="5"/>
        </w:numPr>
      </w:pPr>
      <w:r>
        <w:t xml:space="preserve">Producing a grouped bar </w:t>
      </w:r>
      <w:r w:rsidR="008077A2">
        <w:t>chart</w:t>
      </w:r>
    </w:p>
    <w:p w14:paraId="0A4FDD1A" w14:textId="253D70FE" w:rsidR="004F2096" w:rsidRDefault="00DA3DF8" w:rsidP="00113EF6">
      <w:r>
        <w:t>Suppose you want to compare the frequency of a variable by subgroups. For example, you may be interested in knowing how the distribution of political orientation differs by gender. Bar chart</w:t>
      </w:r>
      <w:r w:rsidR="00C81914">
        <w:t>s</w:t>
      </w:r>
      <w:r>
        <w:t xml:space="preserve"> </w:t>
      </w:r>
      <w:r w:rsidR="00C81914">
        <w:t>can be used for this more complex comparison of data</w:t>
      </w:r>
      <w:r>
        <w:t xml:space="preserve"> </w:t>
      </w:r>
      <w:r w:rsidR="00C81914">
        <w:t xml:space="preserve">by </w:t>
      </w:r>
      <w:r>
        <w:t>group</w:t>
      </w:r>
      <w:r w:rsidR="00C81914">
        <w:t>ing</w:t>
      </w:r>
      <w:r>
        <w:t xml:space="preserve"> </w:t>
      </w:r>
      <w:r w:rsidR="00C81914">
        <w:t xml:space="preserve">or stacking </w:t>
      </w:r>
      <w:r>
        <w:t xml:space="preserve">bar charts. </w:t>
      </w:r>
      <w:r w:rsidR="00C81914">
        <w:t xml:space="preserve">Let’s examine grouped bar chart first. </w:t>
      </w:r>
      <w:r w:rsidR="004B311A">
        <w:t xml:space="preserve">A grouped bar graph </w:t>
      </w:r>
      <w:r w:rsidR="00C81914">
        <w:t xml:space="preserve">produces bars for every combination of categories (gender X political orientation) and </w:t>
      </w:r>
      <w:r w:rsidR="008844D9">
        <w:t xml:space="preserve">then </w:t>
      </w:r>
      <w:r w:rsidR="00C81914">
        <w:t>group those bars by subgroups (gender)</w:t>
      </w:r>
      <w:r w:rsidR="008844D9">
        <w:t xml:space="preserve">, typically uing colored bars to represent a </w:t>
      </w:r>
      <w:proofErr w:type="gramStart"/>
      <w:r w:rsidR="008844D9">
        <w:t>particular grouping</w:t>
      </w:r>
      <w:proofErr w:type="gramEnd"/>
      <w:r w:rsidR="00C81914">
        <w:t xml:space="preserve">.  </w:t>
      </w:r>
    </w:p>
    <w:p w14:paraId="5011DD2B" w14:textId="77777777" w:rsidR="00EA34D8" w:rsidRDefault="008077A2" w:rsidP="00113EF6">
      <w:r>
        <w:t xml:space="preserve">To produce this grouped bar chart, </w:t>
      </w:r>
      <w:r w:rsidRPr="008077A2">
        <w:rPr>
          <w:b/>
          <w:color w:val="C00000"/>
          <w:u w:val="single"/>
        </w:rPr>
        <w:t>go to Graphs&gt;Legacy Dialogs &gt; Bar</w:t>
      </w:r>
      <w:r>
        <w:t xml:space="preserve">. </w:t>
      </w:r>
    </w:p>
    <w:p w14:paraId="40D6B481" w14:textId="18A31E1B" w:rsidR="00EA34D8" w:rsidRDefault="00EA34D8" w:rsidP="005376B2">
      <w:pPr>
        <w:pStyle w:val="Figure"/>
      </w:pPr>
      <w:r>
        <w:lastRenderedPageBreak/>
        <w:drawing>
          <wp:inline distT="0" distB="0" distL="0" distR="0" wp14:anchorId="611FA47B" wp14:editId="15F5FACC">
            <wp:extent cx="4066667" cy="2200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66667" cy="2200000"/>
                    </a:xfrm>
                    <a:prstGeom prst="rect">
                      <a:avLst/>
                    </a:prstGeom>
                  </pic:spPr>
                </pic:pic>
              </a:graphicData>
            </a:graphic>
          </wp:inline>
        </w:drawing>
      </w:r>
    </w:p>
    <w:p w14:paraId="44C6BBEA" w14:textId="0CEF2F16" w:rsidR="00EA34D8" w:rsidRDefault="00EA34D8" w:rsidP="005376B2">
      <w:pPr>
        <w:pStyle w:val="Figure"/>
      </w:pPr>
      <w:r>
        <w:t>&lt;Figure 2.21&gt;</w:t>
      </w:r>
    </w:p>
    <w:p w14:paraId="4B6970AE" w14:textId="585E9DC0" w:rsidR="008077A2" w:rsidRDefault="008077A2" w:rsidP="00113EF6">
      <w:r>
        <w:t>In the popped-up window</w:t>
      </w:r>
      <w:r w:rsidRPr="00EA34D8">
        <w:t xml:space="preserve">, </w:t>
      </w:r>
      <w:r w:rsidR="008866E0" w:rsidRPr="00EA34D8">
        <w:t xml:space="preserve">choose </w:t>
      </w:r>
      <w:r w:rsidR="00EA34D8" w:rsidRPr="00EA34D8">
        <w:t>“</w:t>
      </w:r>
      <w:r w:rsidR="008866E0" w:rsidRPr="00EA34D8">
        <w:t>Clustered</w:t>
      </w:r>
      <w:r w:rsidR="00EA34D8" w:rsidRPr="00EA34D8">
        <w:t xml:space="preserve">” as a type of bar charts and “Summaries for groups of cases” in </w:t>
      </w:r>
      <w:r w:rsidR="00EA34D8" w:rsidRPr="00EA34D8">
        <w:rPr>
          <w:i/>
        </w:rPr>
        <w:t>Data in Chart Are</w:t>
      </w:r>
      <w:r w:rsidR="00EA34D8">
        <w:t xml:space="preserve">. Then, </w:t>
      </w:r>
      <w:r w:rsidR="00EA34D8" w:rsidRPr="00EA34D8">
        <w:t xml:space="preserve">click </w:t>
      </w:r>
      <w:r w:rsidR="00EA34D8" w:rsidRPr="00EA34D8">
        <w:rPr>
          <w:i/>
        </w:rPr>
        <w:t>Define</w:t>
      </w:r>
      <w:r w:rsidR="00EA34D8">
        <w:t>.</w:t>
      </w:r>
    </w:p>
    <w:p w14:paraId="561D434E" w14:textId="77777777" w:rsidR="00EA34D8" w:rsidRDefault="00EA34D8" w:rsidP="00113EF6"/>
    <w:p w14:paraId="580E8A9E" w14:textId="6BEC6B05" w:rsidR="00EA34D8" w:rsidRDefault="00EA34D8" w:rsidP="005376B2">
      <w:pPr>
        <w:pStyle w:val="Figure"/>
      </w:pPr>
      <w:r>
        <w:drawing>
          <wp:inline distT="0" distB="0" distL="0" distR="0" wp14:anchorId="09C52CE0" wp14:editId="6C574B30">
            <wp:extent cx="2257143" cy="3371429"/>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57143" cy="3371429"/>
                    </a:xfrm>
                    <a:prstGeom prst="rect">
                      <a:avLst/>
                    </a:prstGeom>
                  </pic:spPr>
                </pic:pic>
              </a:graphicData>
            </a:graphic>
          </wp:inline>
        </w:drawing>
      </w:r>
    </w:p>
    <w:p w14:paraId="67D27EF3" w14:textId="2171F2CC" w:rsidR="00EA34D8" w:rsidRDefault="00EA34D8" w:rsidP="005376B2">
      <w:pPr>
        <w:pStyle w:val="Figure"/>
      </w:pPr>
      <w:r>
        <w:t>&lt;Figure 2.22&gt;</w:t>
      </w:r>
    </w:p>
    <w:p w14:paraId="59880230" w14:textId="60D4156F" w:rsidR="004F2096" w:rsidRPr="00916E8F" w:rsidRDefault="00EA34D8" w:rsidP="00113EF6">
      <w:r w:rsidRPr="00A74199">
        <w:rPr>
          <w:noProof/>
        </w:rPr>
        <w:t xml:space="preserve">In the popped-up window, 1) </w:t>
      </w:r>
      <w:r w:rsidRPr="00A74199">
        <w:rPr>
          <w:b/>
          <w:noProof/>
          <w:color w:val="C00000"/>
          <w:u w:val="single"/>
        </w:rPr>
        <w:t>choose a variable for which a bar is produced</w:t>
      </w:r>
      <w:r w:rsidRPr="00A74199">
        <w:rPr>
          <w:noProof/>
        </w:rPr>
        <w:t xml:space="preserve"> (in our example, it is political orientation) in the pane of variables, </w:t>
      </w:r>
      <w:r w:rsidR="00916E8F" w:rsidRPr="00A74199">
        <w:rPr>
          <w:noProof/>
        </w:rPr>
        <w:t xml:space="preserve">and </w:t>
      </w:r>
      <w:r w:rsidRPr="00A74199">
        <w:rPr>
          <w:noProof/>
        </w:rPr>
        <w:t xml:space="preserve">then </w:t>
      </w:r>
      <w:r w:rsidRPr="00A74199">
        <w:rPr>
          <w:b/>
          <w:noProof/>
          <w:color w:val="C00000"/>
          <w:u w:val="single"/>
        </w:rPr>
        <w:t>click</w:t>
      </w:r>
      <w:r w:rsidR="00916E8F" w:rsidRPr="00A74199">
        <w:rPr>
          <w:b/>
          <w:noProof/>
          <w:color w:val="C00000"/>
          <w:u w:val="single"/>
        </w:rPr>
        <w:t xml:space="preserve"> the arrow in </w:t>
      </w:r>
      <w:r w:rsidR="00916E8F" w:rsidRPr="00A74199">
        <w:rPr>
          <w:b/>
          <w:i/>
          <w:noProof/>
          <w:color w:val="C00000"/>
          <w:u w:val="single"/>
        </w:rPr>
        <w:t>Category Axis</w:t>
      </w:r>
      <w:r w:rsidR="00916E8F" w:rsidRPr="00A74199">
        <w:rPr>
          <w:noProof/>
        </w:rPr>
        <w:t xml:space="preserve">; 2) </w:t>
      </w:r>
      <w:r w:rsidR="00916E8F" w:rsidRPr="00A74199">
        <w:rPr>
          <w:b/>
          <w:noProof/>
          <w:color w:val="C00000"/>
          <w:u w:val="single"/>
        </w:rPr>
        <w:t>choose a group variable by which bars are compared</w:t>
      </w:r>
      <w:r w:rsidR="00916E8F" w:rsidRPr="00A74199">
        <w:rPr>
          <w:noProof/>
        </w:rPr>
        <w:t xml:space="preserve"> (in our example, it is gender), and then </w:t>
      </w:r>
      <w:r w:rsidR="00916E8F" w:rsidRPr="00A74199">
        <w:rPr>
          <w:b/>
          <w:noProof/>
          <w:color w:val="C00000"/>
          <w:u w:val="single"/>
        </w:rPr>
        <w:t xml:space="preserve">click the arrow in </w:t>
      </w:r>
      <w:r w:rsidR="00916E8F" w:rsidRPr="00A74199">
        <w:rPr>
          <w:b/>
          <w:i/>
          <w:noProof/>
          <w:color w:val="C00000"/>
          <w:u w:val="single"/>
        </w:rPr>
        <w:t>Define Clusters by</w:t>
      </w:r>
      <w:r w:rsidR="00916E8F" w:rsidRPr="00A74199">
        <w:rPr>
          <w:noProof/>
        </w:rPr>
        <w:t xml:space="preserve">; 3) </w:t>
      </w:r>
      <w:r w:rsidR="00916E8F" w:rsidRPr="00A74199">
        <w:rPr>
          <w:b/>
          <w:noProof/>
          <w:color w:val="C00000"/>
          <w:u w:val="single"/>
        </w:rPr>
        <w:t xml:space="preserve">choose “% </w:t>
      </w:r>
      <w:r w:rsidR="00916E8F" w:rsidRPr="00A74199">
        <w:rPr>
          <w:b/>
          <w:noProof/>
          <w:color w:val="C00000"/>
          <w:u w:val="single"/>
        </w:rPr>
        <w:lastRenderedPageBreak/>
        <w:t xml:space="preserve">of cases” in </w:t>
      </w:r>
      <w:r w:rsidR="00916E8F" w:rsidRPr="00A74199">
        <w:rPr>
          <w:b/>
          <w:i/>
          <w:noProof/>
          <w:color w:val="C00000"/>
          <w:u w:val="single"/>
        </w:rPr>
        <w:t>Bars Represent</w:t>
      </w:r>
      <w:r w:rsidR="00916E8F" w:rsidRPr="00A74199">
        <w:rPr>
          <w:i/>
          <w:noProof/>
        </w:rPr>
        <w:t xml:space="preserve"> </w:t>
      </w:r>
      <w:r w:rsidR="00F84823" w:rsidRPr="00A74199">
        <w:rPr>
          <w:i/>
          <w:noProof/>
        </w:rPr>
        <w:t xml:space="preserve">(comparing the percentages makes more sense because the number of males and females is different) </w:t>
      </w:r>
      <w:r w:rsidR="00916E8F" w:rsidRPr="00A74199">
        <w:rPr>
          <w:noProof/>
        </w:rPr>
        <w:t>and then the bars will represent the percentages</w:t>
      </w:r>
      <w:r w:rsidR="00916E8F" w:rsidRPr="00A74199">
        <w:rPr>
          <w:i/>
          <w:noProof/>
        </w:rPr>
        <w:t xml:space="preserve"> </w:t>
      </w:r>
      <w:r w:rsidR="00916E8F" w:rsidRPr="00A74199">
        <w:rPr>
          <w:noProof/>
        </w:rPr>
        <w:t xml:space="preserve">(If you choose “N of cases”, the bar will represent the frequency); 4) </w:t>
      </w:r>
      <w:r w:rsidR="00916E8F" w:rsidRPr="00A74199">
        <w:rPr>
          <w:b/>
          <w:noProof/>
          <w:color w:val="C00000"/>
          <w:u w:val="single"/>
        </w:rPr>
        <w:t xml:space="preserve">click </w:t>
      </w:r>
      <w:r w:rsidR="00916E8F" w:rsidRPr="00A74199">
        <w:rPr>
          <w:b/>
          <w:i/>
          <w:noProof/>
          <w:color w:val="C00000"/>
          <w:u w:val="single"/>
        </w:rPr>
        <w:t>OK</w:t>
      </w:r>
      <w:r w:rsidR="00916E8F" w:rsidRPr="00A74199">
        <w:rPr>
          <w:noProof/>
        </w:rPr>
        <w:t>.</w:t>
      </w:r>
    </w:p>
    <w:p w14:paraId="271334B0" w14:textId="03EC5880" w:rsidR="00C576E4" w:rsidRDefault="00916E8F" w:rsidP="005376B2">
      <w:pPr>
        <w:pStyle w:val="Figure"/>
      </w:pPr>
      <w:r>
        <w:drawing>
          <wp:inline distT="0" distB="0" distL="0" distR="0" wp14:anchorId="547BE588" wp14:editId="7BDDB818">
            <wp:extent cx="3418082" cy="4419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19510" cy="4421447"/>
                    </a:xfrm>
                    <a:prstGeom prst="rect">
                      <a:avLst/>
                    </a:prstGeom>
                  </pic:spPr>
                </pic:pic>
              </a:graphicData>
            </a:graphic>
          </wp:inline>
        </w:drawing>
      </w:r>
    </w:p>
    <w:p w14:paraId="1D0BC9A5" w14:textId="1E3BB3C5" w:rsidR="00916E8F" w:rsidRDefault="00916E8F" w:rsidP="005376B2">
      <w:pPr>
        <w:pStyle w:val="Figure"/>
      </w:pPr>
      <w:r>
        <w:t>&lt;Figure 2.23&gt;</w:t>
      </w:r>
    </w:p>
    <w:p w14:paraId="2BBC5D2F" w14:textId="1A661D9D" w:rsidR="00916E8F" w:rsidRDefault="00916E8F" w:rsidP="00113EF6">
      <w:r>
        <w:t>In the output window, you will see &lt;Figure 2.24&gt;.</w:t>
      </w:r>
    </w:p>
    <w:p w14:paraId="3495583A" w14:textId="6D211BCB" w:rsidR="00916E8F" w:rsidRPr="005376B2" w:rsidRDefault="00916E8F" w:rsidP="005376B2">
      <w:pPr>
        <w:pStyle w:val="Figure"/>
      </w:pPr>
      <w:r w:rsidRPr="005376B2">
        <w:lastRenderedPageBreak/>
        <w:drawing>
          <wp:inline distT="0" distB="0" distL="0" distR="0" wp14:anchorId="3A9D0353" wp14:editId="0546185B">
            <wp:extent cx="4330422" cy="34671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32159" cy="3468491"/>
                    </a:xfrm>
                    <a:prstGeom prst="rect">
                      <a:avLst/>
                    </a:prstGeom>
                    <a:noFill/>
                    <a:ln>
                      <a:noFill/>
                    </a:ln>
                  </pic:spPr>
                </pic:pic>
              </a:graphicData>
            </a:graphic>
          </wp:inline>
        </w:drawing>
      </w:r>
    </w:p>
    <w:p w14:paraId="2A34388D" w14:textId="46830726" w:rsidR="00916E8F" w:rsidRPr="00F84823" w:rsidRDefault="00916E8F" w:rsidP="00113EF6">
      <w:pPr>
        <w:pStyle w:val="Figure"/>
      </w:pPr>
      <w:r w:rsidRPr="00F84823">
        <w:t>&lt;Figure 2.24&gt;</w:t>
      </w:r>
    </w:p>
    <w:p w14:paraId="60667113" w14:textId="0E656EDE" w:rsidR="00916E8F" w:rsidRPr="00F84823" w:rsidRDefault="00F84823" w:rsidP="00113EF6">
      <w:pPr>
        <w:rPr>
          <w:lang w:val="en-AU"/>
        </w:rPr>
      </w:pPr>
      <w:r w:rsidRPr="00F84823">
        <w:rPr>
          <w:lang w:val="en-AU"/>
        </w:rPr>
        <w:t>You can add the percentages to this chart by following the same steps as you did for the pie chart.</w:t>
      </w:r>
    </w:p>
    <w:p w14:paraId="7E7DBB18" w14:textId="162A5344" w:rsidR="00F84823" w:rsidRDefault="00F84823" w:rsidP="00113EF6">
      <w:pPr>
        <w:pStyle w:val="Figure"/>
      </w:pPr>
      <w:r>
        <w:drawing>
          <wp:inline distT="0" distB="0" distL="0" distR="0" wp14:anchorId="1789047C" wp14:editId="64E8CD19">
            <wp:extent cx="4067175" cy="3256335"/>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69648" cy="3258315"/>
                    </a:xfrm>
                    <a:prstGeom prst="rect">
                      <a:avLst/>
                    </a:prstGeom>
                    <a:noFill/>
                    <a:ln>
                      <a:noFill/>
                    </a:ln>
                  </pic:spPr>
                </pic:pic>
              </a:graphicData>
            </a:graphic>
          </wp:inline>
        </w:drawing>
      </w:r>
    </w:p>
    <w:p w14:paraId="70C921E1" w14:textId="69633F90" w:rsidR="00421873" w:rsidRDefault="00421873" w:rsidP="00113EF6">
      <w:pPr>
        <w:pStyle w:val="Figure"/>
      </w:pPr>
      <w:r>
        <w:t>&lt;Figure 2.25&gt;</w:t>
      </w:r>
    </w:p>
    <w:p w14:paraId="1F8A623D" w14:textId="77777777" w:rsidR="007731FB" w:rsidRDefault="007731FB" w:rsidP="00113EF6">
      <w:pPr>
        <w:pStyle w:val="Figure"/>
      </w:pPr>
    </w:p>
    <w:p w14:paraId="387F94CF" w14:textId="4DD8B21F" w:rsidR="00F84823" w:rsidRDefault="00407965" w:rsidP="007731FB">
      <w:pPr>
        <w:pStyle w:val="Heading2"/>
        <w:numPr>
          <w:ilvl w:val="0"/>
          <w:numId w:val="5"/>
        </w:numPr>
        <w:rPr>
          <w:lang w:val="en-AU"/>
        </w:rPr>
      </w:pPr>
      <w:r>
        <w:rPr>
          <w:lang w:val="en-AU"/>
        </w:rPr>
        <w:lastRenderedPageBreak/>
        <w:t>Producing a stacked bar chart</w:t>
      </w:r>
    </w:p>
    <w:p w14:paraId="14C05D09" w14:textId="5191E1B5" w:rsidR="00407965" w:rsidRDefault="00407965" w:rsidP="00407965">
      <w:r>
        <w:t xml:space="preserve">A stacked bar chart provides an alternative way to compare the frequency of a variable by </w:t>
      </w:r>
      <w:r w:rsidRPr="00A74199">
        <w:rPr>
          <w:noProof/>
        </w:rPr>
        <w:t>subgroups</w:t>
      </w:r>
      <w:r>
        <w:t xml:space="preserve">. In a stacked bar chart, parts of the data </w:t>
      </w:r>
      <w:r w:rsidRPr="00A74199">
        <w:rPr>
          <w:noProof/>
        </w:rPr>
        <w:t>are stacked</w:t>
      </w:r>
      <w:r>
        <w:t xml:space="preserve">: </w:t>
      </w:r>
      <w:r>
        <w:rPr>
          <w:rFonts w:hint="eastAsia"/>
        </w:rPr>
        <w:t xml:space="preserve">each </w:t>
      </w:r>
      <w:r>
        <w:t>bar displays a total amount, broken down into sub-amounts.</w:t>
      </w:r>
    </w:p>
    <w:p w14:paraId="0B9CCB1C" w14:textId="306CCFBE" w:rsidR="00407965" w:rsidRDefault="00407965" w:rsidP="00407965">
      <w:r>
        <w:t xml:space="preserve">We will again compare the distribution of political orientation by gender. </w:t>
      </w:r>
    </w:p>
    <w:p w14:paraId="0EFAEA5B" w14:textId="59AE89AC" w:rsidR="00407965" w:rsidRPr="00407965" w:rsidRDefault="00C97901" w:rsidP="00113EF6">
      <w:r>
        <w:t xml:space="preserve">To produce it, Go to </w:t>
      </w:r>
      <w:r w:rsidRPr="00C97901">
        <w:rPr>
          <w:b/>
          <w:color w:val="C00000"/>
          <w:u w:val="single"/>
        </w:rPr>
        <w:t>Graphs</w:t>
      </w:r>
      <w:r>
        <w:rPr>
          <w:b/>
          <w:color w:val="C00000"/>
          <w:u w:val="single"/>
        </w:rPr>
        <w:t xml:space="preserve"> </w:t>
      </w:r>
      <w:r w:rsidRPr="00C97901">
        <w:rPr>
          <w:b/>
          <w:color w:val="C00000"/>
          <w:u w:val="single"/>
        </w:rPr>
        <w:t>&gt;</w:t>
      </w:r>
      <w:r>
        <w:rPr>
          <w:b/>
          <w:color w:val="C00000"/>
          <w:u w:val="single"/>
        </w:rPr>
        <w:t xml:space="preserve"> </w:t>
      </w:r>
      <w:r w:rsidRPr="00C97901">
        <w:rPr>
          <w:b/>
          <w:color w:val="C00000"/>
          <w:u w:val="single"/>
        </w:rPr>
        <w:t>Chart Builder</w:t>
      </w:r>
      <w:r>
        <w:t xml:space="preserve">. </w:t>
      </w:r>
    </w:p>
    <w:p w14:paraId="744E7089" w14:textId="16999261" w:rsidR="00407965" w:rsidRDefault="00C97901" w:rsidP="00C97901">
      <w:pPr>
        <w:pStyle w:val="Figure"/>
      </w:pPr>
      <w:r>
        <w:drawing>
          <wp:inline distT="0" distB="0" distL="0" distR="0" wp14:anchorId="4D203AFC" wp14:editId="6883B5FA">
            <wp:extent cx="2438095" cy="96190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38095" cy="961905"/>
                    </a:xfrm>
                    <a:prstGeom prst="rect">
                      <a:avLst/>
                    </a:prstGeom>
                  </pic:spPr>
                </pic:pic>
              </a:graphicData>
            </a:graphic>
          </wp:inline>
        </w:drawing>
      </w:r>
    </w:p>
    <w:p w14:paraId="1C915BFF" w14:textId="7459C24B" w:rsidR="00C97901" w:rsidRDefault="00C97901" w:rsidP="00C97901">
      <w:pPr>
        <w:pStyle w:val="Figure"/>
      </w:pPr>
      <w:r>
        <w:t>&lt;Figure 2.26&gt;</w:t>
      </w:r>
    </w:p>
    <w:p w14:paraId="34823F9D" w14:textId="70D72D54" w:rsidR="00C97901" w:rsidRDefault="00C97901" w:rsidP="00113EF6">
      <w:pPr>
        <w:rPr>
          <w:lang w:val="en-AU"/>
        </w:rPr>
      </w:pPr>
      <w:r>
        <w:rPr>
          <w:lang w:val="en-AU"/>
        </w:rPr>
        <w:t xml:space="preserve">In the popped-up window, </w:t>
      </w:r>
      <w:r w:rsidRPr="00C97901">
        <w:rPr>
          <w:b/>
          <w:color w:val="C00000"/>
          <w:u w:val="single"/>
          <w:lang w:val="en-AU"/>
        </w:rPr>
        <w:t xml:space="preserve">tick the box of </w:t>
      </w:r>
      <w:r w:rsidRPr="00C97901">
        <w:rPr>
          <w:b/>
          <w:i/>
          <w:color w:val="C00000"/>
          <w:u w:val="single"/>
          <w:lang w:val="en-AU"/>
        </w:rPr>
        <w:t xml:space="preserve">Don’t show this </w:t>
      </w:r>
      <w:r w:rsidRPr="00A74199">
        <w:rPr>
          <w:b/>
          <w:i/>
          <w:noProof/>
          <w:color w:val="C00000"/>
          <w:u w:val="single"/>
          <w:lang w:val="en-AU"/>
        </w:rPr>
        <w:t>dialog</w:t>
      </w:r>
      <w:r w:rsidR="00A74199">
        <w:rPr>
          <w:b/>
          <w:i/>
          <w:noProof/>
          <w:color w:val="C00000"/>
          <w:u w:val="single"/>
          <w:lang w:val="en-AU"/>
        </w:rPr>
        <w:t>ue</w:t>
      </w:r>
      <w:r w:rsidRPr="00C97901">
        <w:rPr>
          <w:b/>
          <w:i/>
          <w:color w:val="C00000"/>
          <w:u w:val="single"/>
          <w:lang w:val="en-AU"/>
        </w:rPr>
        <w:t xml:space="preserve"> again</w:t>
      </w:r>
      <w:r w:rsidRPr="00C97901">
        <w:rPr>
          <w:b/>
          <w:color w:val="C00000"/>
          <w:u w:val="single"/>
          <w:lang w:val="en-AU"/>
        </w:rPr>
        <w:t xml:space="preserve"> and click </w:t>
      </w:r>
      <w:r w:rsidRPr="00C97901">
        <w:rPr>
          <w:b/>
          <w:i/>
          <w:color w:val="C00000"/>
          <w:u w:val="single"/>
          <w:lang w:val="en-AU"/>
        </w:rPr>
        <w:t>OK</w:t>
      </w:r>
      <w:r w:rsidRPr="00C97901">
        <w:rPr>
          <w:b/>
          <w:color w:val="C00000"/>
          <w:u w:val="single"/>
          <w:lang w:val="en-AU"/>
        </w:rPr>
        <w:t>.</w:t>
      </w:r>
    </w:p>
    <w:p w14:paraId="3E411E84" w14:textId="4C219AA2" w:rsidR="00C97901" w:rsidRDefault="00C97901" w:rsidP="00C97901">
      <w:pPr>
        <w:pStyle w:val="Figure"/>
      </w:pPr>
      <w:r>
        <w:drawing>
          <wp:inline distT="0" distB="0" distL="0" distR="0" wp14:anchorId="29EBA231" wp14:editId="4FBA0199">
            <wp:extent cx="5028571" cy="2495238"/>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28571" cy="2495238"/>
                    </a:xfrm>
                    <a:prstGeom prst="rect">
                      <a:avLst/>
                    </a:prstGeom>
                  </pic:spPr>
                </pic:pic>
              </a:graphicData>
            </a:graphic>
          </wp:inline>
        </w:drawing>
      </w:r>
    </w:p>
    <w:p w14:paraId="4036104B" w14:textId="5F6438C1" w:rsidR="00C97901" w:rsidRDefault="00C97901" w:rsidP="00C97901">
      <w:pPr>
        <w:pStyle w:val="Figure"/>
      </w:pPr>
      <w:r>
        <w:t>&lt;Figure 2.27&gt;</w:t>
      </w:r>
    </w:p>
    <w:p w14:paraId="5E489D04" w14:textId="77777777" w:rsidR="00A349C7" w:rsidRDefault="00A349C7" w:rsidP="00113EF6">
      <w:pPr>
        <w:rPr>
          <w:lang w:val="en-AU"/>
        </w:rPr>
      </w:pPr>
    </w:p>
    <w:p w14:paraId="34AB52E7" w14:textId="77777777" w:rsidR="00A349C7" w:rsidRDefault="00A349C7" w:rsidP="00113EF6">
      <w:pPr>
        <w:rPr>
          <w:lang w:val="en-AU"/>
        </w:rPr>
      </w:pPr>
    </w:p>
    <w:p w14:paraId="0742ADA4" w14:textId="77777777" w:rsidR="00A349C7" w:rsidRDefault="00A349C7" w:rsidP="00113EF6">
      <w:pPr>
        <w:rPr>
          <w:lang w:val="en-AU"/>
        </w:rPr>
      </w:pPr>
    </w:p>
    <w:p w14:paraId="7FE04EA2" w14:textId="77777777" w:rsidR="00A349C7" w:rsidRDefault="00A349C7" w:rsidP="00113EF6">
      <w:pPr>
        <w:rPr>
          <w:lang w:val="en-AU"/>
        </w:rPr>
      </w:pPr>
    </w:p>
    <w:p w14:paraId="340D65DE" w14:textId="77777777" w:rsidR="00A349C7" w:rsidRDefault="00A349C7" w:rsidP="00113EF6">
      <w:pPr>
        <w:rPr>
          <w:lang w:val="en-AU"/>
        </w:rPr>
      </w:pPr>
    </w:p>
    <w:p w14:paraId="4DB437BB" w14:textId="5B35A525" w:rsidR="00C97901" w:rsidRDefault="008B5DA4" w:rsidP="00113EF6">
      <w:pPr>
        <w:rPr>
          <w:lang w:val="en-AU"/>
        </w:rPr>
      </w:pPr>
      <w:r>
        <w:rPr>
          <w:lang w:val="en-AU"/>
        </w:rPr>
        <w:lastRenderedPageBreak/>
        <w:t xml:space="preserve">In the window of Chart Builder, </w:t>
      </w:r>
      <w:r w:rsidR="00874FB2">
        <w:rPr>
          <w:lang w:val="en-AU"/>
        </w:rPr>
        <w:t xml:space="preserve">click the icon of </w:t>
      </w:r>
      <w:r w:rsidR="00874FB2" w:rsidRPr="00A74199">
        <w:rPr>
          <w:noProof/>
          <w:lang w:val="en-AU"/>
        </w:rPr>
        <w:t>stacked</w:t>
      </w:r>
      <w:r w:rsidR="00874FB2">
        <w:rPr>
          <w:lang w:val="en-AU"/>
        </w:rPr>
        <w:t xml:space="preserve"> bar chart. </w:t>
      </w:r>
      <w:r w:rsidR="00874FB2" w:rsidRPr="00874FB2">
        <w:rPr>
          <w:b/>
          <w:color w:val="C00000"/>
          <w:u w:val="single"/>
          <w:lang w:val="en-AU"/>
        </w:rPr>
        <w:t>Drag and drop it to the upper white pane</w:t>
      </w:r>
      <w:r w:rsidR="00874FB2" w:rsidRPr="00874FB2">
        <w:rPr>
          <w:color w:val="C00000"/>
          <w:lang w:val="en-AU"/>
        </w:rPr>
        <w:t xml:space="preserve"> </w:t>
      </w:r>
      <w:r w:rsidR="00874FB2">
        <w:rPr>
          <w:lang w:val="en-AU"/>
        </w:rPr>
        <w:t>(see &lt;Figure 2.28&gt;).</w:t>
      </w:r>
    </w:p>
    <w:p w14:paraId="259DEC1F" w14:textId="245948F5" w:rsidR="00874FB2" w:rsidRDefault="00874FB2" w:rsidP="00874FB2">
      <w:pPr>
        <w:pStyle w:val="Figure"/>
      </w:pPr>
      <w:r>
        <w:drawing>
          <wp:inline distT="0" distB="0" distL="0" distR="0" wp14:anchorId="6E9E8B59" wp14:editId="3506489D">
            <wp:extent cx="3209925" cy="3461469"/>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14545" cy="3466451"/>
                    </a:xfrm>
                    <a:prstGeom prst="rect">
                      <a:avLst/>
                    </a:prstGeom>
                  </pic:spPr>
                </pic:pic>
              </a:graphicData>
            </a:graphic>
          </wp:inline>
        </w:drawing>
      </w:r>
    </w:p>
    <w:p w14:paraId="10509987" w14:textId="72F06B53" w:rsidR="00874FB2" w:rsidRDefault="00874FB2" w:rsidP="00874FB2">
      <w:pPr>
        <w:pStyle w:val="Figure"/>
      </w:pPr>
      <w:r>
        <w:t>&lt;Figure 2.28&gt;</w:t>
      </w:r>
    </w:p>
    <w:p w14:paraId="21DBB3BE" w14:textId="65FBE34C" w:rsidR="00C97901" w:rsidRDefault="00874FB2" w:rsidP="00113EF6">
      <w:pPr>
        <w:rPr>
          <w:lang w:val="en-AU"/>
        </w:rPr>
      </w:pPr>
      <w:r>
        <w:rPr>
          <w:lang w:val="en-AU"/>
        </w:rPr>
        <w:t xml:space="preserve">Then, </w:t>
      </w:r>
      <w:r w:rsidRPr="00874FB2">
        <w:rPr>
          <w:b/>
          <w:color w:val="C00000"/>
          <w:u w:val="single"/>
          <w:lang w:val="en-AU"/>
        </w:rPr>
        <w:t xml:space="preserve">drag and drop gender to X-axis and political orientation to Stack: set </w:t>
      </w:r>
      <w:r w:rsidRPr="00A74199">
        <w:rPr>
          <w:b/>
          <w:noProof/>
          <w:color w:val="C00000"/>
          <w:u w:val="single"/>
          <w:lang w:val="en-AU"/>
        </w:rPr>
        <w:t>color</w:t>
      </w:r>
      <w:r>
        <w:rPr>
          <w:lang w:val="en-AU"/>
        </w:rPr>
        <w:t>.</w:t>
      </w:r>
      <w:r w:rsidR="00416542">
        <w:rPr>
          <w:lang w:val="en-AU"/>
        </w:rPr>
        <w:t xml:space="preserve"> </w:t>
      </w:r>
      <w:r w:rsidR="00416542">
        <w:rPr>
          <w:b/>
          <w:color w:val="C00000"/>
          <w:u w:val="single"/>
          <w:lang w:val="en-AU"/>
        </w:rPr>
        <w:t>After that, c</w:t>
      </w:r>
      <w:r w:rsidR="00416542" w:rsidRPr="00416542">
        <w:rPr>
          <w:b/>
          <w:color w:val="C00000"/>
          <w:u w:val="single"/>
          <w:lang w:val="en-AU"/>
        </w:rPr>
        <w:t xml:space="preserve">lick </w:t>
      </w:r>
      <w:r w:rsidR="00416542" w:rsidRPr="00416542">
        <w:rPr>
          <w:b/>
          <w:i/>
          <w:color w:val="C00000"/>
          <w:u w:val="single"/>
          <w:lang w:val="en-AU"/>
        </w:rPr>
        <w:t>Element Properties</w:t>
      </w:r>
      <w:r w:rsidR="00416542" w:rsidRPr="00416542">
        <w:rPr>
          <w:color w:val="C00000"/>
          <w:lang w:val="en-AU"/>
        </w:rPr>
        <w:t xml:space="preserve"> </w:t>
      </w:r>
    </w:p>
    <w:p w14:paraId="6DB62AFA" w14:textId="6C72D8A0" w:rsidR="00C97901" w:rsidRDefault="00416542" w:rsidP="00874FB2">
      <w:pPr>
        <w:pStyle w:val="Figure"/>
      </w:pPr>
      <w:r>
        <mc:AlternateContent>
          <mc:Choice Requires="wps">
            <w:drawing>
              <wp:anchor distT="0" distB="0" distL="114300" distR="114300" simplePos="0" relativeHeight="251659264" behindDoc="0" locked="0" layoutInCell="1" allowOverlap="1" wp14:anchorId="0CED6ECF" wp14:editId="6BC6E4FF">
                <wp:simplePos x="0" y="0"/>
                <wp:positionH relativeFrom="column">
                  <wp:posOffset>4286250</wp:posOffset>
                </wp:positionH>
                <wp:positionV relativeFrom="paragraph">
                  <wp:posOffset>1590040</wp:posOffset>
                </wp:positionV>
                <wp:extent cx="1266825" cy="838200"/>
                <wp:effectExtent l="19050" t="0" r="28575" b="19050"/>
                <wp:wrapNone/>
                <wp:docPr id="6" name="Callout: Left Arrow 6"/>
                <wp:cNvGraphicFramePr/>
                <a:graphic xmlns:a="http://schemas.openxmlformats.org/drawingml/2006/main">
                  <a:graphicData uri="http://schemas.microsoft.com/office/word/2010/wordprocessingShape">
                    <wps:wsp>
                      <wps:cNvSpPr/>
                      <wps:spPr>
                        <a:xfrm>
                          <a:off x="0" y="0"/>
                          <a:ext cx="1266825" cy="838200"/>
                        </a:xfrm>
                        <a:prstGeom prst="leftArrowCallout">
                          <a:avLst>
                            <a:gd name="adj1" fmla="val 25000"/>
                            <a:gd name="adj2" fmla="val 25000"/>
                            <a:gd name="adj3" fmla="val 25000"/>
                            <a:gd name="adj4" fmla="val 75382"/>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8B75F3" w14:textId="67AC5937" w:rsidR="00416542" w:rsidRPr="00416542" w:rsidRDefault="00416542" w:rsidP="00416542">
                            <w:pPr>
                              <w:spacing w:line="240" w:lineRule="auto"/>
                              <w:jc w:val="center"/>
                              <w:rPr>
                                <w:i/>
                                <w:color w:val="C00000"/>
                              </w:rPr>
                            </w:pPr>
                            <w:r w:rsidRPr="00416542">
                              <w:rPr>
                                <w:color w:val="C00000"/>
                              </w:rPr>
                              <w:t xml:space="preserve">3. Click </w:t>
                            </w:r>
                            <w:r w:rsidRPr="00416542">
                              <w:rPr>
                                <w:i/>
                                <w:color w:val="C00000"/>
                              </w:rPr>
                              <w:t>Element Properties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CED6ECF"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Callout: Left Arrow 6" o:spid="_x0000_s1026" type="#_x0000_t77" style="position:absolute;left:0;text-align:left;margin-left:337.5pt;margin-top:125.2pt;width:99.75pt;height:6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" adj="5317,,3573" filled="f" strokecolor="#c00000" strokeweight="1pt">
                <v:textbox>
                  <w:txbxContent>
                    <w:p w14:paraId="4A8B75F3" w14:textId="67AC5937" w:rsidR="00416542" w:rsidRPr="00416542" w:rsidRDefault="00416542" w:rsidP="00416542">
                      <w:pPr>
                        <w:spacing w:line="240" w:lineRule="auto"/>
                        <w:jc w:val="center"/>
                        <w:rPr>
                          <w:i/>
                          <w:color w:val="C00000"/>
                        </w:rPr>
                      </w:pPr>
                      <w:r w:rsidRPr="00416542">
                        <w:rPr>
                          <w:color w:val="C00000"/>
                        </w:rPr>
                        <w:t xml:space="preserve">3. Click </w:t>
                      </w:r>
                      <w:r w:rsidRPr="00416542">
                        <w:rPr>
                          <w:i/>
                          <w:color w:val="C00000"/>
                        </w:rPr>
                        <w:t>Element Properties</w:t>
                      </w:r>
                    </w:p>
                  </w:txbxContent>
                </v:textbox>
              </v:shape>
            </w:pict>
          </mc:Fallback>
        </mc:AlternateContent>
      </w:r>
      <w:r w:rsidR="00874FB2">
        <w:drawing>
          <wp:inline distT="0" distB="0" distL="0" distR="0" wp14:anchorId="54E96FD9" wp14:editId="37ABA3E6">
            <wp:extent cx="3178387" cy="338137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86498" cy="3390004"/>
                    </a:xfrm>
                    <a:prstGeom prst="rect">
                      <a:avLst/>
                    </a:prstGeom>
                  </pic:spPr>
                </pic:pic>
              </a:graphicData>
            </a:graphic>
          </wp:inline>
        </w:drawing>
      </w:r>
    </w:p>
    <w:p w14:paraId="0689BB72" w14:textId="2DA69B92" w:rsidR="00874FB2" w:rsidRDefault="00874FB2" w:rsidP="00874FB2">
      <w:pPr>
        <w:pStyle w:val="Figure"/>
      </w:pPr>
      <w:r>
        <w:lastRenderedPageBreak/>
        <w:t>&lt;Figure 2.29&gt;</w:t>
      </w:r>
    </w:p>
    <w:p w14:paraId="365B3029" w14:textId="28C47FDC" w:rsidR="00874FB2" w:rsidRDefault="00874FB2" w:rsidP="00113EF6">
      <w:pPr>
        <w:rPr>
          <w:lang w:val="en-AU"/>
        </w:rPr>
      </w:pPr>
      <w:r>
        <w:rPr>
          <w:lang w:val="en-AU"/>
        </w:rPr>
        <w:t xml:space="preserve">Next, in the window of Element Properties, </w:t>
      </w:r>
      <w:r w:rsidR="00416542">
        <w:rPr>
          <w:lang w:val="en-AU"/>
        </w:rPr>
        <w:t xml:space="preserve">let’s edit properties of Bar1 by </w:t>
      </w:r>
      <w:r w:rsidRPr="00874FB2">
        <w:rPr>
          <w:b/>
          <w:color w:val="C00000"/>
          <w:u w:val="single"/>
          <w:lang w:val="en-AU"/>
        </w:rPr>
        <w:t>select</w:t>
      </w:r>
      <w:r w:rsidR="00416542">
        <w:rPr>
          <w:b/>
          <w:color w:val="C00000"/>
          <w:u w:val="single"/>
          <w:lang w:val="en-AU"/>
        </w:rPr>
        <w:t>ing</w:t>
      </w:r>
      <w:r w:rsidRPr="00874FB2">
        <w:rPr>
          <w:b/>
          <w:color w:val="C00000"/>
          <w:u w:val="single"/>
          <w:lang w:val="en-AU"/>
        </w:rPr>
        <w:t xml:space="preserve"> “Percentage(?)” in </w:t>
      </w:r>
      <w:r w:rsidRPr="00874FB2">
        <w:rPr>
          <w:b/>
          <w:i/>
          <w:color w:val="C00000"/>
          <w:u w:val="single"/>
          <w:lang w:val="en-AU"/>
        </w:rPr>
        <w:t>Statistic</w:t>
      </w:r>
      <w:r>
        <w:rPr>
          <w:lang w:val="en-AU"/>
        </w:rPr>
        <w:t xml:space="preserve">. Then, </w:t>
      </w:r>
      <w:r w:rsidRPr="00874FB2">
        <w:rPr>
          <w:b/>
          <w:color w:val="C00000"/>
          <w:u w:val="single"/>
          <w:lang w:val="en-AU"/>
        </w:rPr>
        <w:t xml:space="preserve">click </w:t>
      </w:r>
      <w:r w:rsidRPr="00874FB2">
        <w:rPr>
          <w:b/>
          <w:i/>
          <w:color w:val="C00000"/>
          <w:u w:val="single"/>
          <w:lang w:val="en-AU"/>
        </w:rPr>
        <w:t>Apply</w:t>
      </w:r>
      <w:r>
        <w:rPr>
          <w:lang w:val="en-AU"/>
        </w:rPr>
        <w:t>.</w:t>
      </w:r>
    </w:p>
    <w:p w14:paraId="13DA27D1" w14:textId="5D47B55C" w:rsidR="00874FB2" w:rsidRDefault="00416542" w:rsidP="00874FB2">
      <w:pPr>
        <w:pStyle w:val="Figure"/>
      </w:pPr>
      <w:r>
        <mc:AlternateContent>
          <mc:Choice Requires="wps">
            <w:drawing>
              <wp:anchor distT="0" distB="0" distL="114300" distR="114300" simplePos="0" relativeHeight="251660288" behindDoc="0" locked="0" layoutInCell="1" allowOverlap="1" wp14:anchorId="7166289C" wp14:editId="6133EA5D">
                <wp:simplePos x="0" y="0"/>
                <wp:positionH relativeFrom="column">
                  <wp:posOffset>1809750</wp:posOffset>
                </wp:positionH>
                <wp:positionV relativeFrom="paragraph">
                  <wp:posOffset>375920</wp:posOffset>
                </wp:positionV>
                <wp:extent cx="1895475" cy="161925"/>
                <wp:effectExtent l="19050" t="19050" r="28575" b="28575"/>
                <wp:wrapNone/>
                <wp:docPr id="7" name="Rectangle 7"/>
                <wp:cNvGraphicFramePr/>
                <a:graphic xmlns:a="http://schemas.openxmlformats.org/drawingml/2006/main">
                  <a:graphicData uri="http://schemas.microsoft.com/office/word/2010/wordprocessingShape">
                    <wps:wsp>
                      <wps:cNvSpPr/>
                      <wps:spPr>
                        <a:xfrm>
                          <a:off x="0" y="0"/>
                          <a:ext cx="1895475"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4DA39" id="Rectangle 7" o:spid="_x0000_s1026" style="position:absolute;margin-left:142.5pt;margin-top:29.6pt;width:149.2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" filled="f" strokecolor="red" strokeweight="2.25pt"/>
            </w:pict>
          </mc:Fallback>
        </mc:AlternateContent>
      </w:r>
      <w:r w:rsidR="00395321">
        <w:drawing>
          <wp:inline distT="0" distB="0" distL="0" distR="0" wp14:anchorId="4402392B" wp14:editId="2457F466">
            <wp:extent cx="2116693" cy="42672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16693" cy="4267200"/>
                    </a:xfrm>
                    <a:prstGeom prst="rect">
                      <a:avLst/>
                    </a:prstGeom>
                  </pic:spPr>
                </pic:pic>
              </a:graphicData>
            </a:graphic>
          </wp:inline>
        </w:drawing>
      </w:r>
    </w:p>
    <w:p w14:paraId="6833AAD0" w14:textId="248C1BAB" w:rsidR="00874FB2" w:rsidRDefault="00874FB2" w:rsidP="00874FB2">
      <w:pPr>
        <w:pStyle w:val="Figure"/>
      </w:pPr>
      <w:r>
        <w:t>&lt;Figure 2.30&gt;</w:t>
      </w:r>
    </w:p>
    <w:p w14:paraId="62F4B6A0" w14:textId="77777777" w:rsidR="00395321" w:rsidRDefault="00395321" w:rsidP="00113EF6">
      <w:pPr>
        <w:rPr>
          <w:b/>
          <w:color w:val="C00000"/>
          <w:u w:val="single"/>
          <w:lang w:val="en-AU"/>
        </w:rPr>
      </w:pPr>
    </w:p>
    <w:p w14:paraId="1E1B92E1" w14:textId="48FE5E35" w:rsidR="00D8540D" w:rsidRDefault="00395321" w:rsidP="00113EF6">
      <w:pPr>
        <w:rPr>
          <w:lang w:val="en-AU"/>
        </w:rPr>
      </w:pPr>
      <w:r w:rsidRPr="00395321">
        <w:rPr>
          <w:lang w:val="en-AU"/>
        </w:rPr>
        <w:t xml:space="preserve">You will see </w:t>
      </w:r>
      <w:r w:rsidR="00D8540D" w:rsidRPr="00395321">
        <w:rPr>
          <w:i/>
          <w:lang w:val="en-AU"/>
        </w:rPr>
        <w:t>Set Parameters</w:t>
      </w:r>
      <w:r w:rsidRPr="00395321">
        <w:rPr>
          <w:i/>
          <w:lang w:val="en-AU"/>
        </w:rPr>
        <w:t xml:space="preserve"> </w:t>
      </w:r>
      <w:r w:rsidRPr="00395321">
        <w:rPr>
          <w:lang w:val="en-AU"/>
        </w:rPr>
        <w:t>activated (see Figure 2.31)</w:t>
      </w:r>
      <w:r w:rsidR="00D8540D" w:rsidRPr="00395321">
        <w:rPr>
          <w:lang w:val="en-AU"/>
        </w:rPr>
        <w:t xml:space="preserve">. </w:t>
      </w:r>
      <w:r w:rsidR="00B3061A">
        <w:rPr>
          <w:lang w:val="en-AU"/>
        </w:rPr>
        <w:t xml:space="preserve">Let’s open that box and </w:t>
      </w:r>
      <w:r w:rsidR="00D8540D" w:rsidRPr="00D8540D">
        <w:rPr>
          <w:b/>
          <w:color w:val="C00000"/>
          <w:u w:val="single"/>
          <w:lang w:val="en-AU"/>
        </w:rPr>
        <w:t xml:space="preserve">select “Total for Each X-Axis Category” </w:t>
      </w:r>
      <w:r w:rsidR="00B3061A">
        <w:rPr>
          <w:b/>
          <w:color w:val="C00000"/>
          <w:u w:val="single"/>
          <w:lang w:val="en-AU"/>
        </w:rPr>
        <w:t>as</w:t>
      </w:r>
      <w:r w:rsidR="00D8540D" w:rsidRPr="00D8540D">
        <w:rPr>
          <w:b/>
          <w:color w:val="C00000"/>
          <w:u w:val="single"/>
          <w:lang w:val="en-AU"/>
        </w:rPr>
        <w:t xml:space="preserve"> </w:t>
      </w:r>
      <w:r w:rsidR="00D8540D" w:rsidRPr="00D8540D">
        <w:rPr>
          <w:b/>
          <w:i/>
          <w:color w:val="C00000"/>
          <w:u w:val="single"/>
          <w:lang w:val="en-AU"/>
        </w:rPr>
        <w:t>Denominator for Computing Percentage</w:t>
      </w:r>
      <w:r w:rsidR="00D8540D">
        <w:rPr>
          <w:lang w:val="en-AU"/>
        </w:rPr>
        <w:t xml:space="preserve">. </w:t>
      </w:r>
      <w:r w:rsidR="00B3061A">
        <w:rPr>
          <w:lang w:val="en-AU"/>
        </w:rPr>
        <w:t xml:space="preserve">This is to calculate percentages within subgroups by choosing the total counts of subgroup as denominator (instead of the total counts of your sample, or grand total). This way, each group has 100% as total percentage so meaningful comparison can be made. </w:t>
      </w:r>
      <w:r w:rsidR="00D8540D" w:rsidRPr="00917172">
        <w:rPr>
          <w:b/>
          <w:color w:val="C00000"/>
          <w:u w:val="single"/>
          <w:lang w:val="en-AU"/>
        </w:rPr>
        <w:t xml:space="preserve">Click </w:t>
      </w:r>
      <w:r w:rsidR="00D8540D" w:rsidRPr="00917172">
        <w:rPr>
          <w:b/>
          <w:i/>
          <w:color w:val="C00000"/>
          <w:u w:val="single"/>
          <w:lang w:val="en-AU"/>
        </w:rPr>
        <w:t>Continue</w:t>
      </w:r>
      <w:r w:rsidR="00D8540D">
        <w:rPr>
          <w:lang w:val="en-AU"/>
        </w:rPr>
        <w:t xml:space="preserve">. Then </w:t>
      </w:r>
      <w:r w:rsidR="00D8540D" w:rsidRPr="00D8540D">
        <w:rPr>
          <w:b/>
          <w:color w:val="C00000"/>
          <w:u w:val="single"/>
          <w:lang w:val="en-AU"/>
        </w:rPr>
        <w:t xml:space="preserve">click </w:t>
      </w:r>
      <w:r w:rsidR="00D8540D" w:rsidRPr="00D8540D">
        <w:rPr>
          <w:b/>
          <w:i/>
          <w:color w:val="C00000"/>
          <w:u w:val="single"/>
          <w:lang w:val="en-AU"/>
        </w:rPr>
        <w:t>Apply</w:t>
      </w:r>
      <w:r w:rsidR="00D8540D">
        <w:rPr>
          <w:lang w:val="en-AU"/>
        </w:rPr>
        <w:t xml:space="preserve"> at the bottom.</w:t>
      </w:r>
    </w:p>
    <w:p w14:paraId="4FA1BE58" w14:textId="77653779" w:rsidR="00D8540D" w:rsidRDefault="00917172" w:rsidP="00D8540D">
      <w:pPr>
        <w:pStyle w:val="Figure"/>
      </w:pPr>
      <w:r>
        <w:lastRenderedPageBreak/>
        <w:drawing>
          <wp:inline distT="0" distB="0" distL="0" distR="0" wp14:anchorId="010E07F5" wp14:editId="391C7504">
            <wp:extent cx="2713895" cy="4721434"/>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16960" cy="4726766"/>
                    </a:xfrm>
                    <a:prstGeom prst="rect">
                      <a:avLst/>
                    </a:prstGeom>
                  </pic:spPr>
                </pic:pic>
              </a:graphicData>
            </a:graphic>
          </wp:inline>
        </w:drawing>
      </w:r>
    </w:p>
    <w:p w14:paraId="18F9B7F0" w14:textId="51C700A9" w:rsidR="00D8540D" w:rsidRDefault="00D8540D" w:rsidP="00D8540D">
      <w:pPr>
        <w:pStyle w:val="Figure"/>
      </w:pPr>
      <w:r>
        <w:t>&lt;Figure 2.31&gt;</w:t>
      </w:r>
    </w:p>
    <w:p w14:paraId="404AB855" w14:textId="0129A2C7" w:rsidR="00874FB2" w:rsidRDefault="00D8540D" w:rsidP="00113EF6">
      <w:pPr>
        <w:rPr>
          <w:lang w:val="en-AU"/>
        </w:rPr>
      </w:pPr>
      <w:r>
        <w:rPr>
          <w:lang w:val="en-AU"/>
        </w:rPr>
        <w:t xml:space="preserve">Lastly, click OK </w:t>
      </w:r>
      <w:r w:rsidR="00B3061A">
        <w:rPr>
          <w:lang w:val="en-AU"/>
        </w:rPr>
        <w:t xml:space="preserve">to finish </w:t>
      </w:r>
      <w:r>
        <w:rPr>
          <w:lang w:val="en-AU"/>
        </w:rPr>
        <w:t>the</w:t>
      </w:r>
      <w:r w:rsidR="00B3061A">
        <w:rPr>
          <w:lang w:val="en-AU"/>
        </w:rPr>
        <w:t xml:space="preserve"> </w:t>
      </w:r>
      <w:r>
        <w:rPr>
          <w:lang w:val="en-AU"/>
        </w:rPr>
        <w:t>Chart Builder.</w:t>
      </w:r>
    </w:p>
    <w:p w14:paraId="16079ECB" w14:textId="20DF2BE1" w:rsidR="00D8540D" w:rsidRDefault="00D8540D" w:rsidP="00D8540D">
      <w:pPr>
        <w:pStyle w:val="Figure"/>
      </w:pPr>
      <w:r>
        <w:drawing>
          <wp:inline distT="0" distB="0" distL="0" distR="0" wp14:anchorId="5C15B251" wp14:editId="1014DC93">
            <wp:extent cx="4218305" cy="21590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21712" cy="2160775"/>
                    </a:xfrm>
                    <a:prstGeom prst="rect">
                      <a:avLst/>
                    </a:prstGeom>
                  </pic:spPr>
                </pic:pic>
              </a:graphicData>
            </a:graphic>
          </wp:inline>
        </w:drawing>
      </w:r>
    </w:p>
    <w:p w14:paraId="2CA32736" w14:textId="4314E624" w:rsidR="00D8540D" w:rsidRDefault="00D8540D" w:rsidP="00D8540D">
      <w:pPr>
        <w:pStyle w:val="Figure"/>
      </w:pPr>
      <w:r>
        <w:t>&lt;Figure 2.32&gt;</w:t>
      </w:r>
    </w:p>
    <w:p w14:paraId="39BE6C5A" w14:textId="44A5EB26" w:rsidR="00D8540D" w:rsidRDefault="00917172" w:rsidP="00113EF6">
      <w:pPr>
        <w:rPr>
          <w:lang w:val="en-AU"/>
        </w:rPr>
      </w:pPr>
      <w:r>
        <w:rPr>
          <w:lang w:val="en-AU"/>
        </w:rPr>
        <w:t xml:space="preserve">In the output window, you </w:t>
      </w:r>
      <w:r w:rsidR="00B3061A">
        <w:rPr>
          <w:lang w:val="en-AU"/>
        </w:rPr>
        <w:t>should see</w:t>
      </w:r>
      <w:r>
        <w:rPr>
          <w:lang w:val="en-AU"/>
        </w:rPr>
        <w:t xml:space="preserve"> a stacked bar chart of political orientation by gender</w:t>
      </w:r>
      <w:r w:rsidR="00B3061A">
        <w:rPr>
          <w:lang w:val="en-AU"/>
        </w:rPr>
        <w:t xml:space="preserve"> </w:t>
      </w:r>
      <w:r w:rsidR="00887AF7">
        <w:rPr>
          <w:lang w:val="en-AU"/>
        </w:rPr>
        <w:t xml:space="preserve">while both males and females have 100% as their total percentages. </w:t>
      </w:r>
    </w:p>
    <w:p w14:paraId="1C0AF0CD" w14:textId="10786102" w:rsidR="00917172" w:rsidRDefault="00917172" w:rsidP="00917172">
      <w:pPr>
        <w:pStyle w:val="Figure"/>
      </w:pPr>
      <w:r>
        <w:lastRenderedPageBreak/>
        <w:drawing>
          <wp:inline distT="0" distB="0" distL="0" distR="0" wp14:anchorId="2F983A97" wp14:editId="1C0F428A">
            <wp:extent cx="4562475" cy="3655783"/>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65786" cy="3658436"/>
                    </a:xfrm>
                    <a:prstGeom prst="rect">
                      <a:avLst/>
                    </a:prstGeom>
                    <a:noFill/>
                  </pic:spPr>
                </pic:pic>
              </a:graphicData>
            </a:graphic>
          </wp:inline>
        </w:drawing>
      </w:r>
    </w:p>
    <w:p w14:paraId="752E3808" w14:textId="3071EAEC" w:rsidR="00917172" w:rsidRDefault="00917172" w:rsidP="00917172">
      <w:pPr>
        <w:pStyle w:val="Figure"/>
      </w:pPr>
      <w:r>
        <w:t>&lt;Figure 2.33&gt;</w:t>
      </w:r>
    </w:p>
    <w:p w14:paraId="62596FCB" w14:textId="7588A249" w:rsidR="00994A13" w:rsidRDefault="006B2B0F" w:rsidP="00F53D05">
      <w:pPr>
        <w:pStyle w:val="Heading2"/>
        <w:numPr>
          <w:ilvl w:val="0"/>
          <w:numId w:val="5"/>
        </w:numPr>
      </w:pPr>
      <w:r>
        <w:t xml:space="preserve">Producing a </w:t>
      </w:r>
      <w:r w:rsidR="00407965">
        <w:t>h</w:t>
      </w:r>
      <w:r>
        <w:t>istogram</w:t>
      </w:r>
    </w:p>
    <w:p w14:paraId="43CAC257" w14:textId="63FA7290" w:rsidR="00421873" w:rsidRDefault="00BC6D03" w:rsidP="00113EF6">
      <w:r>
        <w:rPr>
          <w:noProof/>
        </w:rPr>
        <w:t>So far, we create graphs for categorical variables (nominal and ordinal). Can we visualise continuous variables? Yes, t</w:t>
      </w:r>
      <w:r w:rsidR="00A74199">
        <w:rPr>
          <w:noProof/>
        </w:rPr>
        <w:t>he h</w:t>
      </w:r>
      <w:r w:rsidR="00421873" w:rsidRPr="00A74199">
        <w:rPr>
          <w:noProof/>
        </w:rPr>
        <w:t>istogram</w:t>
      </w:r>
      <w:r w:rsidR="00421873">
        <w:t xml:space="preserve"> displays well a graphic representation of the distribution of a single continuous variable. It is a kind of bar chart that can </w:t>
      </w:r>
      <w:r w:rsidR="00421873" w:rsidRPr="00A74199">
        <w:rPr>
          <w:noProof/>
        </w:rPr>
        <w:t>be used</w:t>
      </w:r>
      <w:r w:rsidR="00421873">
        <w:t xml:space="preserve"> with continuous variables. The difference is that</w:t>
      </w:r>
      <w:r>
        <w:t xml:space="preserve"> in a histogram,</w:t>
      </w:r>
      <w:r w:rsidR="00421873">
        <w:t xml:space="preserve"> the bars touch with each other. The widths of the bars represent the widths of the intervals, and the height of each bar represents the frequency of each interval. </w:t>
      </w:r>
    </w:p>
    <w:p w14:paraId="7A693471" w14:textId="79B9A1E1" w:rsidR="006B2B0F" w:rsidRDefault="00421873" w:rsidP="00113EF6">
      <w:r>
        <w:t xml:space="preserve">We will produce a histogram of age. To create it, </w:t>
      </w:r>
      <w:r w:rsidRPr="00421873">
        <w:rPr>
          <w:b/>
          <w:color w:val="C00000"/>
          <w:u w:val="single"/>
        </w:rPr>
        <w:t xml:space="preserve">go to </w:t>
      </w:r>
      <w:r w:rsidR="002168BC" w:rsidRPr="00421873">
        <w:rPr>
          <w:b/>
          <w:color w:val="C00000"/>
          <w:u w:val="single"/>
        </w:rPr>
        <w:t xml:space="preserve">Graphs &gt; Legacy Dialogs &gt; </w:t>
      </w:r>
      <w:r w:rsidR="0046766D" w:rsidRPr="00421873">
        <w:rPr>
          <w:b/>
          <w:color w:val="C00000"/>
          <w:u w:val="single"/>
        </w:rPr>
        <w:t>Histogram</w:t>
      </w:r>
      <w:r w:rsidR="0046766D">
        <w:t>.</w:t>
      </w:r>
    </w:p>
    <w:p w14:paraId="310DBA4E" w14:textId="618438E9" w:rsidR="006B2B0F" w:rsidRDefault="000577B6" w:rsidP="00113EF6">
      <w:pPr>
        <w:pStyle w:val="Figure"/>
      </w:pPr>
      <w:r>
        <w:lastRenderedPageBreak/>
        <w:drawing>
          <wp:inline distT="0" distB="0" distL="0" distR="0" wp14:anchorId="7C9A1DD6" wp14:editId="3F7786A4">
            <wp:extent cx="2446881" cy="1973463"/>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56059" cy="1980865"/>
                    </a:xfrm>
                    <a:prstGeom prst="rect">
                      <a:avLst/>
                    </a:prstGeom>
                  </pic:spPr>
                </pic:pic>
              </a:graphicData>
            </a:graphic>
          </wp:inline>
        </w:drawing>
      </w:r>
    </w:p>
    <w:p w14:paraId="28882C5F" w14:textId="21DA57EA" w:rsidR="00421873" w:rsidRDefault="00421873" w:rsidP="00113EF6">
      <w:pPr>
        <w:pStyle w:val="Figure"/>
      </w:pPr>
      <w:r>
        <w:t>&lt;Figure 2.</w:t>
      </w:r>
      <w:r w:rsidR="00917172">
        <w:t>34</w:t>
      </w:r>
      <w:r>
        <w:t>&gt;</w:t>
      </w:r>
    </w:p>
    <w:p w14:paraId="76B1017F" w14:textId="024FF616" w:rsidR="006B2B0F" w:rsidRPr="00113EF6" w:rsidRDefault="000577B6" w:rsidP="00113EF6">
      <w:r w:rsidRPr="00113EF6">
        <w:t xml:space="preserve">In the </w:t>
      </w:r>
      <w:r w:rsidR="00113EF6" w:rsidRPr="00113EF6">
        <w:t>popped-up</w:t>
      </w:r>
      <w:r w:rsidRPr="00113EF6">
        <w:t xml:space="preserve"> box, choose a variable you want to plot </w:t>
      </w:r>
      <w:r w:rsidR="00113EF6" w:rsidRPr="00113EF6">
        <w:t xml:space="preserve">(in our case, it is age) and then </w:t>
      </w:r>
      <w:r w:rsidRPr="00113EF6">
        <w:t xml:space="preserve">move it to a </w:t>
      </w:r>
      <w:r w:rsidR="00113EF6" w:rsidRPr="00113EF6">
        <w:t>pane</w:t>
      </w:r>
      <w:r w:rsidRPr="00113EF6">
        <w:t xml:space="preserve"> </w:t>
      </w:r>
      <w:r w:rsidRPr="00A74199">
        <w:rPr>
          <w:noProof/>
        </w:rPr>
        <w:t>labe</w:t>
      </w:r>
      <w:r w:rsidR="00A74199">
        <w:rPr>
          <w:noProof/>
        </w:rPr>
        <w:t>l</w:t>
      </w:r>
      <w:r w:rsidRPr="00A74199">
        <w:rPr>
          <w:noProof/>
        </w:rPr>
        <w:t>led</w:t>
      </w:r>
      <w:r w:rsidRPr="00113EF6">
        <w:t xml:space="preserve"> Variable</w:t>
      </w:r>
      <w:r w:rsidR="00113EF6" w:rsidRPr="00113EF6">
        <w:t xml:space="preserve"> by clicking the arrow next to Variable</w:t>
      </w:r>
      <w:r w:rsidRPr="00113EF6">
        <w:t xml:space="preserve">. </w:t>
      </w:r>
      <w:r w:rsidR="00113EF6" w:rsidRPr="00113EF6">
        <w:t>Then, c</w:t>
      </w:r>
      <w:r w:rsidRPr="00113EF6">
        <w:t>lick OK.</w:t>
      </w:r>
    </w:p>
    <w:p w14:paraId="103FBABA" w14:textId="2DC3CAFD" w:rsidR="00113EF6" w:rsidRDefault="00113EF6" w:rsidP="00113EF6">
      <w:pPr>
        <w:pStyle w:val="Figure"/>
      </w:pPr>
      <w:r>
        <w:drawing>
          <wp:inline distT="0" distB="0" distL="0" distR="0" wp14:anchorId="46C7C44D" wp14:editId="3526D4F0">
            <wp:extent cx="3521488" cy="3219450"/>
            <wp:effectExtent l="0" t="0" r="317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24045" cy="3221788"/>
                    </a:xfrm>
                    <a:prstGeom prst="rect">
                      <a:avLst/>
                    </a:prstGeom>
                  </pic:spPr>
                </pic:pic>
              </a:graphicData>
            </a:graphic>
          </wp:inline>
        </w:drawing>
      </w:r>
    </w:p>
    <w:p w14:paraId="4B4F108B" w14:textId="0321C2DA" w:rsidR="00113EF6" w:rsidRDefault="00113EF6" w:rsidP="00113EF6">
      <w:pPr>
        <w:pStyle w:val="Figure"/>
      </w:pPr>
      <w:r>
        <w:t>&lt;Figure 2.</w:t>
      </w:r>
      <w:r w:rsidR="00917172">
        <w:t>35</w:t>
      </w:r>
      <w:r>
        <w:t>&gt;</w:t>
      </w:r>
    </w:p>
    <w:p w14:paraId="2E868685" w14:textId="58482AB9" w:rsidR="00113EF6" w:rsidRDefault="00113EF6" w:rsidP="00113EF6">
      <w:r>
        <w:t>You will see the histogram of age in the output window (see &lt;Figure 2.28&gt;</w:t>
      </w:r>
      <w:r w:rsidRPr="00A74199">
        <w:rPr>
          <w:noProof/>
        </w:rPr>
        <w:t>).</w:t>
      </w:r>
    </w:p>
    <w:p w14:paraId="40D9E64B" w14:textId="3620A592" w:rsidR="00113EF6" w:rsidRDefault="00113EF6" w:rsidP="00113EF6">
      <w:pPr>
        <w:pStyle w:val="Figure"/>
      </w:pPr>
      <w:r>
        <w:lastRenderedPageBreak/>
        <w:drawing>
          <wp:inline distT="0" distB="0" distL="0" distR="0" wp14:anchorId="34E7EF73" wp14:editId="02CE0EF6">
            <wp:extent cx="4314825" cy="345461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20475" cy="3459136"/>
                    </a:xfrm>
                    <a:prstGeom prst="rect">
                      <a:avLst/>
                    </a:prstGeom>
                    <a:noFill/>
                    <a:ln>
                      <a:noFill/>
                    </a:ln>
                  </pic:spPr>
                </pic:pic>
              </a:graphicData>
            </a:graphic>
          </wp:inline>
        </w:drawing>
      </w:r>
    </w:p>
    <w:p w14:paraId="1D7CA058" w14:textId="34072BCB" w:rsidR="00113EF6" w:rsidRDefault="00113EF6" w:rsidP="00113EF6">
      <w:pPr>
        <w:pStyle w:val="Figure"/>
      </w:pPr>
      <w:r>
        <w:t>&lt;Figure 2.</w:t>
      </w:r>
      <w:r w:rsidR="00917172">
        <w:t>36</w:t>
      </w:r>
      <w:r>
        <w:t>&gt;</w:t>
      </w:r>
    </w:p>
    <w:p w14:paraId="1227C8B7" w14:textId="77777777" w:rsidR="001D758E" w:rsidRDefault="001D758E" w:rsidP="00113EF6">
      <w:pPr>
        <w:pStyle w:val="Figure"/>
      </w:pPr>
    </w:p>
    <w:p w14:paraId="0264AB15" w14:textId="3A61CB1A" w:rsidR="00113EF6" w:rsidRDefault="006E2407" w:rsidP="00485077">
      <w:pPr>
        <w:pStyle w:val="Heading2"/>
        <w:numPr>
          <w:ilvl w:val="0"/>
          <w:numId w:val="5"/>
        </w:numPr>
        <w:rPr>
          <w:lang w:val="en-AU"/>
        </w:rPr>
      </w:pPr>
      <w:bookmarkStart w:id="1" w:name="_Hlk522060946"/>
      <w:r>
        <w:rPr>
          <w:lang w:val="en-AU"/>
        </w:rPr>
        <w:t xml:space="preserve">How to save SPSS graphs as a format of </w:t>
      </w:r>
      <w:r w:rsidRPr="00A74199">
        <w:rPr>
          <w:noProof/>
          <w:lang w:val="en-AU"/>
        </w:rPr>
        <w:t>graphic</w:t>
      </w:r>
      <w:r>
        <w:rPr>
          <w:lang w:val="en-AU"/>
        </w:rPr>
        <w:t xml:space="preserve"> files</w:t>
      </w:r>
      <w:bookmarkEnd w:id="1"/>
    </w:p>
    <w:p w14:paraId="5A3DB68C" w14:textId="14D59E94" w:rsidR="00113EF6" w:rsidRDefault="006E2407" w:rsidP="00113EF6">
      <w:pPr>
        <w:rPr>
          <w:lang w:val="en-AU"/>
        </w:rPr>
      </w:pPr>
      <w:r>
        <w:rPr>
          <w:lang w:val="en-AU"/>
        </w:rPr>
        <w:t xml:space="preserve">Saving SPSS graphs as a format of </w:t>
      </w:r>
      <w:r w:rsidRPr="00A74199">
        <w:rPr>
          <w:noProof/>
          <w:lang w:val="en-AU"/>
        </w:rPr>
        <w:t>graphic</w:t>
      </w:r>
      <w:r>
        <w:rPr>
          <w:lang w:val="en-AU"/>
        </w:rPr>
        <w:t xml:space="preserve"> files (such as </w:t>
      </w:r>
      <w:proofErr w:type="spellStart"/>
      <w:r>
        <w:rPr>
          <w:lang w:val="en-AU"/>
        </w:rPr>
        <w:t>png</w:t>
      </w:r>
      <w:proofErr w:type="spellEnd"/>
      <w:r>
        <w:rPr>
          <w:lang w:val="en-AU"/>
        </w:rPr>
        <w:t xml:space="preserve"> or jpeg) is a convenient way to keep your </w:t>
      </w:r>
      <w:r w:rsidR="00EF6BF7" w:rsidRPr="00A74199">
        <w:rPr>
          <w:noProof/>
          <w:lang w:val="en-AU"/>
        </w:rPr>
        <w:t>graphic</w:t>
      </w:r>
      <w:r>
        <w:rPr>
          <w:lang w:val="en-AU"/>
        </w:rPr>
        <w:t xml:space="preserve"> outcomes. </w:t>
      </w:r>
      <w:r w:rsidR="001D758E">
        <w:rPr>
          <w:noProof/>
          <w:lang w:val="en-AU"/>
        </w:rPr>
        <w:t>And then</w:t>
      </w:r>
      <w:r>
        <w:rPr>
          <w:lang w:val="en-AU"/>
        </w:rPr>
        <w:t xml:space="preserve"> you can import </w:t>
      </w:r>
      <w:r w:rsidR="001D758E">
        <w:rPr>
          <w:lang w:val="en-AU"/>
        </w:rPr>
        <w:t>our graphic files</w:t>
      </w:r>
      <w:r w:rsidR="00EF6BF7">
        <w:rPr>
          <w:lang w:val="en-AU"/>
        </w:rPr>
        <w:t xml:space="preserve"> into Word, PowerPoint, </w:t>
      </w:r>
      <w:r w:rsidR="001D758E">
        <w:rPr>
          <w:lang w:val="en-AU"/>
        </w:rPr>
        <w:t xml:space="preserve">or </w:t>
      </w:r>
      <w:proofErr w:type="spellStart"/>
      <w:r w:rsidR="00EF6BF7">
        <w:rPr>
          <w:lang w:val="en-AU"/>
        </w:rPr>
        <w:t>iLearn</w:t>
      </w:r>
      <w:proofErr w:type="spellEnd"/>
      <w:r w:rsidR="00EF6BF7">
        <w:rPr>
          <w:lang w:val="en-AU"/>
        </w:rPr>
        <w:t xml:space="preserve">. </w:t>
      </w:r>
    </w:p>
    <w:p w14:paraId="21BEC632" w14:textId="03AD8D02" w:rsidR="00EF6BF7" w:rsidRDefault="001D758E" w:rsidP="00113EF6">
      <w:pPr>
        <w:rPr>
          <w:lang w:val="en-AU"/>
        </w:rPr>
      </w:pPr>
      <w:r>
        <w:rPr>
          <w:lang w:val="en-AU"/>
        </w:rPr>
        <w:t xml:space="preserve">First, </w:t>
      </w:r>
      <w:r w:rsidR="00EF6BF7">
        <w:rPr>
          <w:lang w:val="en-AU"/>
        </w:rPr>
        <w:t xml:space="preserve">choose the chart you want to save in the output window. Then, right-click </w:t>
      </w:r>
      <w:r w:rsidR="00A74199">
        <w:rPr>
          <w:noProof/>
          <w:lang w:val="en-AU"/>
        </w:rPr>
        <w:t>on</w:t>
      </w:r>
      <w:r w:rsidR="00EF6BF7">
        <w:rPr>
          <w:lang w:val="en-AU"/>
        </w:rPr>
        <w:t xml:space="preserve"> the chart and select “Export”. </w:t>
      </w:r>
    </w:p>
    <w:p w14:paraId="6B040451" w14:textId="588DF409" w:rsidR="00113EF6" w:rsidRDefault="00EF6BF7" w:rsidP="00EF6BF7">
      <w:pPr>
        <w:pStyle w:val="Figure"/>
      </w:pPr>
      <w:r>
        <w:lastRenderedPageBreak/>
        <w:drawing>
          <wp:inline distT="0" distB="0" distL="0" distR="0" wp14:anchorId="0C955A84" wp14:editId="228D37C1">
            <wp:extent cx="4064635" cy="271005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70572" cy="2714016"/>
                    </a:xfrm>
                    <a:prstGeom prst="rect">
                      <a:avLst/>
                    </a:prstGeom>
                  </pic:spPr>
                </pic:pic>
              </a:graphicData>
            </a:graphic>
          </wp:inline>
        </w:drawing>
      </w:r>
    </w:p>
    <w:p w14:paraId="58D7D7EE" w14:textId="6E8A8FB1" w:rsidR="00EF6BF7" w:rsidRDefault="00EF6BF7" w:rsidP="00EF6BF7">
      <w:pPr>
        <w:pStyle w:val="Figure"/>
      </w:pPr>
      <w:r>
        <w:t>&lt;Figure 2.</w:t>
      </w:r>
      <w:r w:rsidR="008255EF">
        <w:t>37</w:t>
      </w:r>
      <w:r>
        <w:t>&gt;</w:t>
      </w:r>
    </w:p>
    <w:p w14:paraId="4681E552" w14:textId="77777777" w:rsidR="001D758E" w:rsidRDefault="001D758E" w:rsidP="00113EF6"/>
    <w:p w14:paraId="213E315A" w14:textId="661D7D8C" w:rsidR="00113EF6" w:rsidRPr="001D758E" w:rsidRDefault="00EF6BF7" w:rsidP="00113EF6">
      <w:pPr>
        <w:rPr>
          <w:color w:val="C00000"/>
          <w:u w:val="single"/>
        </w:rPr>
      </w:pPr>
      <w:r>
        <w:t xml:space="preserve">In the popped-up window, </w:t>
      </w:r>
      <w:r w:rsidRPr="00EF6BF7">
        <w:rPr>
          <w:b/>
          <w:color w:val="C00000"/>
          <w:u w:val="single"/>
        </w:rPr>
        <w:t xml:space="preserve">choose “Selected” in </w:t>
      </w:r>
      <w:r w:rsidRPr="00EF6BF7">
        <w:rPr>
          <w:b/>
          <w:i/>
          <w:color w:val="C00000"/>
          <w:u w:val="single"/>
        </w:rPr>
        <w:t>Object to Export</w:t>
      </w:r>
      <w:r>
        <w:t>, “</w:t>
      </w:r>
      <w:r w:rsidRPr="00EF6BF7">
        <w:rPr>
          <w:b/>
          <w:color w:val="C00000"/>
          <w:u w:val="single"/>
        </w:rPr>
        <w:t xml:space="preserve">None (Graphics only)” as </w:t>
      </w:r>
      <w:r w:rsidRPr="00EF6BF7">
        <w:rPr>
          <w:b/>
          <w:i/>
          <w:color w:val="C00000"/>
          <w:u w:val="single"/>
        </w:rPr>
        <w:t>Document Type</w:t>
      </w:r>
      <w:r>
        <w:t xml:space="preserve">, </w:t>
      </w:r>
      <w:r w:rsidRPr="00EF6BF7">
        <w:rPr>
          <w:b/>
          <w:color w:val="C00000"/>
          <w:u w:val="single"/>
        </w:rPr>
        <w:t>“PNG file (*.</w:t>
      </w:r>
      <w:proofErr w:type="spellStart"/>
      <w:r w:rsidRPr="00EF6BF7">
        <w:rPr>
          <w:b/>
          <w:color w:val="C00000"/>
          <w:u w:val="single"/>
        </w:rPr>
        <w:t>png</w:t>
      </w:r>
      <w:proofErr w:type="spellEnd"/>
      <w:r w:rsidRPr="00EF6BF7">
        <w:rPr>
          <w:b/>
          <w:color w:val="C00000"/>
          <w:u w:val="single"/>
        </w:rPr>
        <w:t xml:space="preserve">)” as </w:t>
      </w:r>
      <w:r w:rsidRPr="00EF6BF7">
        <w:rPr>
          <w:b/>
          <w:i/>
          <w:color w:val="C00000"/>
          <w:u w:val="single"/>
        </w:rPr>
        <w:t>Graphics Type</w:t>
      </w:r>
      <w:r>
        <w:t xml:space="preserve">. Of course, you can choose </w:t>
      </w:r>
      <w:r w:rsidR="00767957">
        <w:t xml:space="preserve">any other </w:t>
      </w:r>
      <w:r w:rsidR="00767957" w:rsidRPr="00A74199">
        <w:rPr>
          <w:noProof/>
        </w:rPr>
        <w:t>graphic</w:t>
      </w:r>
      <w:r w:rsidR="00767957">
        <w:t xml:space="preserve"> formats. Then, </w:t>
      </w:r>
      <w:r w:rsidR="00767957" w:rsidRPr="005F65A6">
        <w:rPr>
          <w:b/>
          <w:color w:val="C00000"/>
          <w:u w:val="single"/>
        </w:rPr>
        <w:t xml:space="preserve">click </w:t>
      </w:r>
      <w:r w:rsidR="00767957" w:rsidRPr="005F65A6">
        <w:rPr>
          <w:b/>
          <w:i/>
          <w:color w:val="C00000"/>
          <w:u w:val="single"/>
        </w:rPr>
        <w:t>Browse</w:t>
      </w:r>
      <w:r w:rsidR="001D758E">
        <w:rPr>
          <w:b/>
          <w:i/>
          <w:color w:val="C00000"/>
          <w:u w:val="single"/>
        </w:rPr>
        <w:t xml:space="preserve"> </w:t>
      </w:r>
      <w:r w:rsidR="001D758E" w:rsidRPr="001D758E">
        <w:rPr>
          <w:b/>
          <w:color w:val="C00000"/>
          <w:u w:val="single"/>
        </w:rPr>
        <w:t>and</w:t>
      </w:r>
      <w:r w:rsidR="00767957" w:rsidRPr="001D758E">
        <w:rPr>
          <w:color w:val="C00000"/>
          <w:u w:val="single"/>
        </w:rPr>
        <w:t xml:space="preserve"> you specify the folder where the </w:t>
      </w:r>
      <w:r w:rsidR="00767957" w:rsidRPr="001D758E">
        <w:rPr>
          <w:noProof/>
          <w:color w:val="C00000"/>
          <w:u w:val="single"/>
        </w:rPr>
        <w:t>graphic</w:t>
      </w:r>
      <w:r w:rsidR="00767957" w:rsidRPr="001D758E">
        <w:rPr>
          <w:color w:val="C00000"/>
          <w:u w:val="single"/>
        </w:rPr>
        <w:t xml:space="preserve"> file </w:t>
      </w:r>
      <w:r w:rsidR="001D758E" w:rsidRPr="001D758E">
        <w:rPr>
          <w:noProof/>
          <w:color w:val="C00000"/>
          <w:u w:val="single"/>
        </w:rPr>
        <w:t>will be</w:t>
      </w:r>
      <w:r w:rsidR="00767957" w:rsidRPr="001D758E">
        <w:rPr>
          <w:noProof/>
          <w:color w:val="C00000"/>
          <w:u w:val="single"/>
        </w:rPr>
        <w:t xml:space="preserve"> saved</w:t>
      </w:r>
      <w:r w:rsidR="00767957" w:rsidRPr="001D758E">
        <w:rPr>
          <w:color w:val="C00000"/>
          <w:u w:val="single"/>
        </w:rPr>
        <w:t>.</w:t>
      </w:r>
    </w:p>
    <w:p w14:paraId="6A22ADDE" w14:textId="5F26D7E2" w:rsidR="00113EF6" w:rsidRDefault="00767957" w:rsidP="00767957">
      <w:pPr>
        <w:pStyle w:val="Figure"/>
      </w:pPr>
      <w:r>
        <w:drawing>
          <wp:inline distT="0" distB="0" distL="0" distR="0" wp14:anchorId="7034DC01" wp14:editId="0EED8F1B">
            <wp:extent cx="4016593" cy="3486150"/>
            <wp:effectExtent l="0" t="0" r="317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18756" cy="3488027"/>
                    </a:xfrm>
                    <a:prstGeom prst="rect">
                      <a:avLst/>
                    </a:prstGeom>
                  </pic:spPr>
                </pic:pic>
              </a:graphicData>
            </a:graphic>
          </wp:inline>
        </w:drawing>
      </w:r>
    </w:p>
    <w:p w14:paraId="6B7F598A" w14:textId="097E56B6" w:rsidR="00767957" w:rsidRDefault="00767957" w:rsidP="00767957">
      <w:pPr>
        <w:pStyle w:val="Figure"/>
      </w:pPr>
      <w:r>
        <w:t>&lt;Figure 2.</w:t>
      </w:r>
      <w:r w:rsidR="008255EF">
        <w:t>38</w:t>
      </w:r>
      <w:r>
        <w:t>&gt;</w:t>
      </w:r>
    </w:p>
    <w:p w14:paraId="5B1B24F6" w14:textId="66BE1DD6" w:rsidR="00113EF6" w:rsidRDefault="005F65A6" w:rsidP="00113EF6">
      <w:r>
        <w:lastRenderedPageBreak/>
        <w:t xml:space="preserve">In the popped-up window, </w:t>
      </w:r>
      <w:r w:rsidRPr="00DC4D05">
        <w:rPr>
          <w:b/>
          <w:color w:val="C00000"/>
          <w:u w:val="single"/>
        </w:rPr>
        <w:t xml:space="preserve">click a small reverse triangle in the pane of </w:t>
      </w:r>
      <w:r w:rsidRPr="00DC4D05">
        <w:rPr>
          <w:b/>
          <w:i/>
          <w:color w:val="C00000"/>
          <w:u w:val="single"/>
        </w:rPr>
        <w:t xml:space="preserve">Look </w:t>
      </w:r>
      <w:r w:rsidRPr="00A74199">
        <w:rPr>
          <w:b/>
          <w:i/>
          <w:noProof/>
          <w:color w:val="C00000"/>
          <w:u w:val="single"/>
        </w:rPr>
        <w:t>in</w:t>
      </w:r>
      <w:r>
        <w:t xml:space="preserve">. Then, </w:t>
      </w:r>
      <w:r w:rsidRPr="00DC4D05">
        <w:rPr>
          <w:b/>
          <w:color w:val="C00000"/>
          <w:u w:val="single"/>
        </w:rPr>
        <w:t>choose Desktop (it is your desktop (wallpaper))</w:t>
      </w:r>
      <w:r w:rsidR="00DC4D05">
        <w:t>.</w:t>
      </w:r>
      <w:r>
        <w:t xml:space="preserve"> </w:t>
      </w:r>
      <w:r w:rsidR="00DC4D05" w:rsidRPr="00DC4D05">
        <w:rPr>
          <w:b/>
          <w:color w:val="C00000"/>
          <w:u w:val="single"/>
        </w:rPr>
        <w:t>T</w:t>
      </w:r>
      <w:r w:rsidRPr="00DC4D05">
        <w:rPr>
          <w:b/>
          <w:color w:val="C00000"/>
          <w:u w:val="single"/>
        </w:rPr>
        <w:t xml:space="preserve">ype file </w:t>
      </w:r>
      <w:r w:rsidR="00DC4D05" w:rsidRPr="00DC4D05">
        <w:rPr>
          <w:b/>
          <w:color w:val="C00000"/>
          <w:u w:val="single"/>
        </w:rPr>
        <w:t>names</w:t>
      </w:r>
      <w:r w:rsidR="00DC4D05">
        <w:t xml:space="preserve"> and </w:t>
      </w:r>
      <w:r w:rsidR="00DC4D05" w:rsidRPr="00DC4D05">
        <w:rPr>
          <w:b/>
          <w:color w:val="C00000"/>
          <w:u w:val="single"/>
        </w:rPr>
        <w:t xml:space="preserve">click </w:t>
      </w:r>
      <w:r w:rsidR="00DC4D05" w:rsidRPr="00DC4D05">
        <w:rPr>
          <w:b/>
          <w:i/>
          <w:color w:val="C00000"/>
          <w:u w:val="single"/>
        </w:rPr>
        <w:t>Save</w:t>
      </w:r>
      <w:r w:rsidR="00DC4D05">
        <w:t>.</w:t>
      </w:r>
    </w:p>
    <w:p w14:paraId="1CAE6DC9" w14:textId="5054EF4F" w:rsidR="00767957" w:rsidRDefault="005F65A6" w:rsidP="005F65A6">
      <w:pPr>
        <w:pStyle w:val="Figure"/>
      </w:pPr>
      <w:r>
        <w:drawing>
          <wp:inline distT="0" distB="0" distL="0" distR="0" wp14:anchorId="656D8915" wp14:editId="355FC540">
            <wp:extent cx="3641471" cy="28479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54512" cy="2858175"/>
                    </a:xfrm>
                    <a:prstGeom prst="rect">
                      <a:avLst/>
                    </a:prstGeom>
                  </pic:spPr>
                </pic:pic>
              </a:graphicData>
            </a:graphic>
          </wp:inline>
        </w:drawing>
      </w:r>
    </w:p>
    <w:p w14:paraId="146888F2" w14:textId="49D04517" w:rsidR="005F65A6" w:rsidRDefault="005F65A6" w:rsidP="005F65A6">
      <w:pPr>
        <w:pStyle w:val="Figure"/>
      </w:pPr>
      <w:r>
        <w:t>&lt;Figure 2.</w:t>
      </w:r>
      <w:r w:rsidR="008255EF">
        <w:t>39</w:t>
      </w:r>
      <w:r>
        <w:t>&gt;</w:t>
      </w:r>
    </w:p>
    <w:p w14:paraId="7454ECA6" w14:textId="356937D3" w:rsidR="00767957" w:rsidRDefault="00DC4D05" w:rsidP="00113EF6">
      <w:r>
        <w:t xml:space="preserve">You will be back to the previous window. Then </w:t>
      </w:r>
      <w:r w:rsidRPr="00DC4D05">
        <w:rPr>
          <w:b/>
          <w:color w:val="C00000"/>
          <w:u w:val="single"/>
        </w:rPr>
        <w:t xml:space="preserve">click </w:t>
      </w:r>
      <w:r w:rsidRPr="00DC4D05">
        <w:rPr>
          <w:b/>
          <w:i/>
          <w:color w:val="C00000"/>
          <w:u w:val="single"/>
        </w:rPr>
        <w:t>OK</w:t>
      </w:r>
      <w:r w:rsidRPr="00DC4D05">
        <w:rPr>
          <w:b/>
          <w:color w:val="C00000"/>
          <w:u w:val="single"/>
        </w:rPr>
        <w:t xml:space="preserve"> at the bottom</w:t>
      </w:r>
      <w:r>
        <w:t>.</w:t>
      </w:r>
    </w:p>
    <w:p w14:paraId="336B0037" w14:textId="24BAB9C7" w:rsidR="00767957" w:rsidRDefault="00DC4D05" w:rsidP="00DC4D05">
      <w:pPr>
        <w:pStyle w:val="Figure"/>
      </w:pPr>
      <w:r>
        <w:drawing>
          <wp:inline distT="0" distB="0" distL="0" distR="0" wp14:anchorId="799B1C3F" wp14:editId="5302927D">
            <wp:extent cx="3759835" cy="32633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63135" cy="3266164"/>
                    </a:xfrm>
                    <a:prstGeom prst="rect">
                      <a:avLst/>
                    </a:prstGeom>
                  </pic:spPr>
                </pic:pic>
              </a:graphicData>
            </a:graphic>
          </wp:inline>
        </w:drawing>
      </w:r>
    </w:p>
    <w:p w14:paraId="2A75BE24" w14:textId="061CCE1B" w:rsidR="00DC4D05" w:rsidRDefault="00DC4D05" w:rsidP="00DC4D05">
      <w:pPr>
        <w:pStyle w:val="Figure"/>
      </w:pPr>
      <w:r>
        <w:t>&lt;Figure 2.</w:t>
      </w:r>
      <w:r w:rsidR="008255EF">
        <w:t>40</w:t>
      </w:r>
      <w:r>
        <w:t>&gt;</w:t>
      </w:r>
    </w:p>
    <w:p w14:paraId="38A22DB7" w14:textId="3E3291FD" w:rsidR="00DC4D05" w:rsidRDefault="00F666BE" w:rsidP="00113EF6">
      <w:r>
        <w:t xml:space="preserve">You will see the saved file on your desktop. Use this file to submit your results to </w:t>
      </w:r>
      <w:proofErr w:type="spellStart"/>
      <w:r>
        <w:t>iLearn</w:t>
      </w:r>
      <w:proofErr w:type="spellEnd"/>
      <w:r>
        <w:t>.</w:t>
      </w:r>
    </w:p>
    <w:p w14:paraId="79F92636" w14:textId="361EEF35" w:rsidR="00F666BE" w:rsidRDefault="00F666BE" w:rsidP="001D758E">
      <w:pPr>
        <w:spacing w:after="160" w:line="259" w:lineRule="auto"/>
      </w:pPr>
      <w:r>
        <w:br w:type="page"/>
      </w:r>
      <w:bookmarkStart w:id="2" w:name="_GoBack"/>
      <w:bookmarkEnd w:id="2"/>
      <w:r>
        <w:lastRenderedPageBreak/>
        <w:t>Workshop 2 Activities</w:t>
      </w:r>
    </w:p>
    <w:p w14:paraId="36470F35" w14:textId="21E16ADE" w:rsidR="00F666BE" w:rsidRDefault="00F666BE" w:rsidP="00113EF6">
      <w:r>
        <w:t xml:space="preserve">Download “Workshop2 Exercise File” on the </w:t>
      </w:r>
      <w:proofErr w:type="spellStart"/>
      <w:r>
        <w:t>iLearn</w:t>
      </w:r>
      <w:proofErr w:type="spellEnd"/>
      <w:r>
        <w:t xml:space="preserve">. </w:t>
      </w:r>
      <w:r w:rsidR="00891E19">
        <w:t xml:space="preserve">This dataset includes five variables: </w:t>
      </w:r>
      <w:r w:rsidR="00891E19" w:rsidRPr="005F0453">
        <w:rPr>
          <w:i/>
        </w:rPr>
        <w:t>id</w:t>
      </w:r>
      <w:r w:rsidR="00891E19">
        <w:t xml:space="preserve">, </w:t>
      </w:r>
      <w:r w:rsidR="00891E19" w:rsidRPr="005F0453">
        <w:rPr>
          <w:i/>
        </w:rPr>
        <w:t>gender</w:t>
      </w:r>
      <w:r w:rsidR="00891E19">
        <w:t xml:space="preserve">, </w:t>
      </w:r>
      <w:r w:rsidR="00891E19" w:rsidRPr="005F0453">
        <w:rPr>
          <w:i/>
        </w:rPr>
        <w:t>degree</w:t>
      </w:r>
      <w:r w:rsidR="00891E19">
        <w:t xml:space="preserve">(education), </w:t>
      </w:r>
      <w:proofErr w:type="gramStart"/>
      <w:r w:rsidR="00891E19" w:rsidRPr="00A74199">
        <w:rPr>
          <w:i/>
          <w:noProof/>
        </w:rPr>
        <w:t>childnum</w:t>
      </w:r>
      <w:r w:rsidR="00891E19">
        <w:t>(</w:t>
      </w:r>
      <w:proofErr w:type="gramEnd"/>
      <w:r w:rsidR="00891E19">
        <w:t xml:space="preserve">number of children) and age. </w:t>
      </w:r>
      <w:r w:rsidR="00891E19" w:rsidRPr="00891E19">
        <w:rPr>
          <w:i/>
        </w:rPr>
        <w:t>Gender</w:t>
      </w:r>
      <w:r w:rsidR="00891E19">
        <w:t xml:space="preserve"> has two categories: 0 </w:t>
      </w:r>
      <w:r w:rsidR="00891E19">
        <w:rPr>
          <w:rFonts w:hint="eastAsia"/>
        </w:rPr>
        <w:t>e</w:t>
      </w:r>
      <w:r w:rsidR="00891E19">
        <w:t xml:space="preserve">quals to male(M), and 1 </w:t>
      </w:r>
      <w:r w:rsidR="00891E19" w:rsidRPr="00A74199">
        <w:rPr>
          <w:noProof/>
        </w:rPr>
        <w:t>equals</w:t>
      </w:r>
      <w:r w:rsidR="00891E19">
        <w:t xml:space="preserve"> to female(F). </w:t>
      </w:r>
      <w:r w:rsidR="00891E19" w:rsidRPr="00A74199">
        <w:rPr>
          <w:i/>
          <w:noProof/>
        </w:rPr>
        <w:t>Degree</w:t>
      </w:r>
      <w:r w:rsidR="00891E19">
        <w:t xml:space="preserve"> has four categories:1 </w:t>
      </w:r>
      <w:proofErr w:type="gramStart"/>
      <w:r w:rsidR="00891E19">
        <w:rPr>
          <w:rFonts w:hint="eastAsia"/>
        </w:rPr>
        <w:t>e</w:t>
      </w:r>
      <w:r w:rsidR="00891E19">
        <w:t>quals</w:t>
      </w:r>
      <w:proofErr w:type="gramEnd"/>
      <w:r w:rsidR="00891E19">
        <w:t xml:space="preserve"> to “Less than High School”, </w:t>
      </w:r>
      <w:r w:rsidR="00891E19" w:rsidRPr="00A74199">
        <w:rPr>
          <w:noProof/>
        </w:rPr>
        <w:t>2</w:t>
      </w:r>
      <w:r w:rsidR="00891E19">
        <w:t xml:space="preserve"> equals to “High School”, </w:t>
      </w:r>
      <w:r w:rsidR="00891E19" w:rsidRPr="00A74199">
        <w:rPr>
          <w:noProof/>
        </w:rPr>
        <w:t>3</w:t>
      </w:r>
      <w:r w:rsidR="00891E19">
        <w:t xml:space="preserve"> equals to “Bachelor Degree”, and </w:t>
      </w:r>
      <w:r w:rsidR="00891E19" w:rsidRPr="00A74199">
        <w:rPr>
          <w:noProof/>
        </w:rPr>
        <w:t>4</w:t>
      </w:r>
      <w:r w:rsidR="00891E19">
        <w:t xml:space="preserve"> equals to “Graduate Degree”. </w:t>
      </w:r>
    </w:p>
    <w:p w14:paraId="6A690B8C" w14:textId="7973C11A" w:rsidR="00F666BE" w:rsidRDefault="00891E19" w:rsidP="005F0453">
      <w:pPr>
        <w:pStyle w:val="ListParagraph"/>
        <w:numPr>
          <w:ilvl w:val="0"/>
          <w:numId w:val="4"/>
        </w:numPr>
        <w:pBdr>
          <w:top w:val="single" w:sz="4" w:space="1" w:color="auto"/>
          <w:left w:val="single" w:sz="4" w:space="4" w:color="auto"/>
          <w:bottom w:val="single" w:sz="4" w:space="1" w:color="auto"/>
          <w:right w:val="single" w:sz="4" w:space="4" w:color="auto"/>
        </w:pBdr>
      </w:pPr>
      <w:r>
        <w:t xml:space="preserve">Make a relevant chart for </w:t>
      </w:r>
      <w:r w:rsidRPr="00A74199">
        <w:rPr>
          <w:noProof/>
        </w:rPr>
        <w:t>degree</w:t>
      </w:r>
      <w:r>
        <w:t>. And explain why this type of charts is relevant.</w:t>
      </w:r>
    </w:p>
    <w:p w14:paraId="68C3F29C" w14:textId="08B7A534" w:rsidR="00891E19" w:rsidRDefault="00891E19" w:rsidP="005F0453">
      <w:pPr>
        <w:pStyle w:val="ListParagraph"/>
        <w:numPr>
          <w:ilvl w:val="0"/>
          <w:numId w:val="4"/>
        </w:numPr>
        <w:pBdr>
          <w:top w:val="single" w:sz="4" w:space="1" w:color="auto"/>
          <w:left w:val="single" w:sz="4" w:space="4" w:color="auto"/>
          <w:bottom w:val="single" w:sz="4" w:space="1" w:color="auto"/>
          <w:right w:val="single" w:sz="4" w:space="4" w:color="auto"/>
        </w:pBdr>
      </w:pPr>
      <w:r>
        <w:t xml:space="preserve">Compare the distribution of degree by gender using a grouped bar chart or stacked bar chart. </w:t>
      </w:r>
      <w:r w:rsidR="005F0453">
        <w:t>Check whether there are gender differences in the level of education and justify your conclusion.</w:t>
      </w:r>
    </w:p>
    <w:p w14:paraId="483E39F8" w14:textId="6FFEDBB5" w:rsidR="005F0453" w:rsidRDefault="005F0453" w:rsidP="005F0453">
      <w:pPr>
        <w:pStyle w:val="ListParagraph"/>
        <w:numPr>
          <w:ilvl w:val="0"/>
          <w:numId w:val="4"/>
        </w:numPr>
        <w:pBdr>
          <w:top w:val="single" w:sz="4" w:space="1" w:color="auto"/>
          <w:left w:val="single" w:sz="4" w:space="4" w:color="auto"/>
          <w:bottom w:val="single" w:sz="4" w:space="1" w:color="auto"/>
          <w:right w:val="single" w:sz="4" w:space="4" w:color="auto"/>
        </w:pBdr>
      </w:pPr>
      <w:r>
        <w:t xml:space="preserve">Make a relevant chart for </w:t>
      </w:r>
      <w:r w:rsidRPr="00A74199">
        <w:rPr>
          <w:i/>
          <w:noProof/>
        </w:rPr>
        <w:t>childnum</w:t>
      </w:r>
      <w:r>
        <w:t>. And explain why this type of charts is relevant.</w:t>
      </w:r>
    </w:p>
    <w:p w14:paraId="38A43EDA" w14:textId="3D5FEA77" w:rsidR="00DC4D05" w:rsidRDefault="00DC4D05" w:rsidP="00113EF6"/>
    <w:p w14:paraId="16B90E50" w14:textId="77777777" w:rsidR="005F0453" w:rsidRPr="007B081E" w:rsidRDefault="005F0453" w:rsidP="005F0453">
      <w:pPr>
        <w:rPr>
          <w:b/>
          <w:i/>
        </w:rPr>
      </w:pPr>
      <w:r w:rsidRPr="00196BFD">
        <w:rPr>
          <w:b/>
          <w:i/>
        </w:rPr>
        <w:t xml:space="preserve">NOTE) </w:t>
      </w:r>
      <w:r w:rsidRPr="00196BFD">
        <w:rPr>
          <w:b/>
          <w:i/>
          <w:u w:val="single"/>
        </w:rPr>
        <w:t>External students</w:t>
      </w:r>
      <w:r w:rsidRPr="00196BFD">
        <w:rPr>
          <w:b/>
          <w:i/>
        </w:rPr>
        <w:t xml:space="preserve"> should post their answers to these three questions on the </w:t>
      </w:r>
      <w:proofErr w:type="spellStart"/>
      <w:r w:rsidRPr="00196BFD">
        <w:rPr>
          <w:b/>
          <w:i/>
        </w:rPr>
        <w:t>iLearn</w:t>
      </w:r>
      <w:proofErr w:type="spellEnd"/>
      <w:r w:rsidRPr="00196BFD">
        <w:rPr>
          <w:b/>
          <w:i/>
        </w:rPr>
        <w:t>. These activities will contribute to your workshop participation marks.</w:t>
      </w:r>
    </w:p>
    <w:p w14:paraId="23B2A036" w14:textId="77777777" w:rsidR="005F0453" w:rsidRDefault="005F0453" w:rsidP="00113EF6"/>
    <w:p w14:paraId="4C8D5247" w14:textId="77777777" w:rsidR="00113EF6" w:rsidRDefault="00113EF6" w:rsidP="00113EF6"/>
    <w:sectPr w:rsidR="00113EF6" w:rsidSect="008F6135">
      <w:headerReference w:type="default" r:id="rId44"/>
      <w:footerReference w:type="default" r:id="rId45"/>
      <w:pgSz w:w="11906" w:h="16838" w:code="9"/>
      <w:pgMar w:top="1701"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DF59CC" w14:textId="77777777" w:rsidR="00916811" w:rsidRDefault="00916811" w:rsidP="00113EF6">
      <w:r>
        <w:separator/>
      </w:r>
    </w:p>
  </w:endnote>
  <w:endnote w:type="continuationSeparator" w:id="0">
    <w:p w14:paraId="5ADC4593" w14:textId="77777777" w:rsidR="00916811" w:rsidRDefault="00916811" w:rsidP="00113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Palatino Linotype">
    <w:panose1 w:val="02040502050505030304"/>
    <w:charset w:val="00"/>
    <w:family w:val="roman"/>
    <w:pitch w:val="variable"/>
    <w:sig w:usb0="E0000287" w:usb1="40000013"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7329661"/>
      <w:docPartObj>
        <w:docPartGallery w:val="Page Numbers (Bottom of Page)"/>
        <w:docPartUnique/>
      </w:docPartObj>
    </w:sdtPr>
    <w:sdtEndPr>
      <w:rPr>
        <w:noProof/>
      </w:rPr>
    </w:sdtEndPr>
    <w:sdtContent>
      <w:p w14:paraId="45CB4FDC" w14:textId="0F104453" w:rsidR="002D5FF9" w:rsidRDefault="002D5FF9" w:rsidP="005F0453">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3239AC" w14:textId="77777777" w:rsidR="00916811" w:rsidRDefault="00916811" w:rsidP="00113EF6">
      <w:r>
        <w:separator/>
      </w:r>
    </w:p>
  </w:footnote>
  <w:footnote w:type="continuationSeparator" w:id="0">
    <w:p w14:paraId="7F5FBA19" w14:textId="77777777" w:rsidR="00916811" w:rsidRDefault="00916811" w:rsidP="00113E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D057D" w14:textId="6DEB0B2F" w:rsidR="008F6135" w:rsidRPr="008F6135" w:rsidRDefault="008F6135" w:rsidP="00113EF6">
    <w:pPr>
      <w:pStyle w:val="Header"/>
    </w:pPr>
    <w:r w:rsidRPr="008F6135">
      <w:t xml:space="preserve">Workshop </w:t>
    </w:r>
    <w:r w:rsidR="00113EF6">
      <w:t>2</w:t>
    </w:r>
  </w:p>
  <w:p w14:paraId="3C9728E2" w14:textId="53F3626C" w:rsidR="00AE59ED" w:rsidRPr="008F6135" w:rsidRDefault="008F6135" w:rsidP="00113EF6">
    <w:pPr>
      <w:pStyle w:val="Header"/>
    </w:pPr>
    <w:r w:rsidRPr="008F6135">
      <w:t>SSCI202 Survey Research in the Social Sciences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85F83"/>
    <w:multiLevelType w:val="hybridMultilevel"/>
    <w:tmpl w:val="E370C2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5FCC6A4D"/>
    <w:multiLevelType w:val="hybridMultilevel"/>
    <w:tmpl w:val="B70030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71D37DAB"/>
    <w:multiLevelType w:val="hybridMultilevel"/>
    <w:tmpl w:val="77F6B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72478E8"/>
    <w:multiLevelType w:val="hybridMultilevel"/>
    <w:tmpl w:val="7E12F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D3B1980"/>
    <w:multiLevelType w:val="hybridMultilevel"/>
    <w:tmpl w:val="01D6D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zC2MLY0MjA3sTAyNDdW0lEKTi0uzszPAykwrQUALtbi7ywAAAA="/>
  </w:docVars>
  <w:rsids>
    <w:rsidRoot w:val="00AE59ED"/>
    <w:rsid w:val="000028F2"/>
    <w:rsid w:val="0005276E"/>
    <w:rsid w:val="000577B6"/>
    <w:rsid w:val="000714A5"/>
    <w:rsid w:val="0009459C"/>
    <w:rsid w:val="000B2EB8"/>
    <w:rsid w:val="000D6EE6"/>
    <w:rsid w:val="000E3FD1"/>
    <w:rsid w:val="00113EF6"/>
    <w:rsid w:val="0014461E"/>
    <w:rsid w:val="001A473A"/>
    <w:rsid w:val="001A57DC"/>
    <w:rsid w:val="001D1AC8"/>
    <w:rsid w:val="001D758E"/>
    <w:rsid w:val="001F4022"/>
    <w:rsid w:val="002168BC"/>
    <w:rsid w:val="00226F6F"/>
    <w:rsid w:val="00240337"/>
    <w:rsid w:val="00240D8A"/>
    <w:rsid w:val="00246741"/>
    <w:rsid w:val="00277985"/>
    <w:rsid w:val="002A3B5A"/>
    <w:rsid w:val="002B73E5"/>
    <w:rsid w:val="002D5FF9"/>
    <w:rsid w:val="003217D1"/>
    <w:rsid w:val="00332335"/>
    <w:rsid w:val="00395321"/>
    <w:rsid w:val="00407965"/>
    <w:rsid w:val="00416542"/>
    <w:rsid w:val="00421873"/>
    <w:rsid w:val="00462A9E"/>
    <w:rsid w:val="0046766D"/>
    <w:rsid w:val="00480F0D"/>
    <w:rsid w:val="00485077"/>
    <w:rsid w:val="004B311A"/>
    <w:rsid w:val="004D574C"/>
    <w:rsid w:val="004F0CF3"/>
    <w:rsid w:val="004F2096"/>
    <w:rsid w:val="00500B59"/>
    <w:rsid w:val="005047FF"/>
    <w:rsid w:val="005376B2"/>
    <w:rsid w:val="005E7B29"/>
    <w:rsid w:val="005F0453"/>
    <w:rsid w:val="005F4A80"/>
    <w:rsid w:val="005F65A6"/>
    <w:rsid w:val="00663F30"/>
    <w:rsid w:val="006B2B0F"/>
    <w:rsid w:val="006E2407"/>
    <w:rsid w:val="00714230"/>
    <w:rsid w:val="00767957"/>
    <w:rsid w:val="007731FB"/>
    <w:rsid w:val="007E7259"/>
    <w:rsid w:val="00803382"/>
    <w:rsid w:val="0080448C"/>
    <w:rsid w:val="008077A2"/>
    <w:rsid w:val="008255EF"/>
    <w:rsid w:val="00874FB2"/>
    <w:rsid w:val="00875F2E"/>
    <w:rsid w:val="008844D9"/>
    <w:rsid w:val="008866E0"/>
    <w:rsid w:val="00887AF7"/>
    <w:rsid w:val="00891E19"/>
    <w:rsid w:val="008A3CD1"/>
    <w:rsid w:val="008B18CB"/>
    <w:rsid w:val="008B5DA4"/>
    <w:rsid w:val="008F6135"/>
    <w:rsid w:val="00916811"/>
    <w:rsid w:val="00916E8F"/>
    <w:rsid w:val="00917172"/>
    <w:rsid w:val="00921C8B"/>
    <w:rsid w:val="00931FE6"/>
    <w:rsid w:val="009504C6"/>
    <w:rsid w:val="00976E60"/>
    <w:rsid w:val="009947D8"/>
    <w:rsid w:val="00994A13"/>
    <w:rsid w:val="009C7C5E"/>
    <w:rsid w:val="009E6A5A"/>
    <w:rsid w:val="00A349C7"/>
    <w:rsid w:val="00A5588D"/>
    <w:rsid w:val="00A74199"/>
    <w:rsid w:val="00AE59ED"/>
    <w:rsid w:val="00B3061A"/>
    <w:rsid w:val="00BB33B7"/>
    <w:rsid w:val="00BC6D03"/>
    <w:rsid w:val="00C42059"/>
    <w:rsid w:val="00C576E4"/>
    <w:rsid w:val="00C81914"/>
    <w:rsid w:val="00C87D8A"/>
    <w:rsid w:val="00C97901"/>
    <w:rsid w:val="00CF2A78"/>
    <w:rsid w:val="00D04B88"/>
    <w:rsid w:val="00D8540D"/>
    <w:rsid w:val="00D95255"/>
    <w:rsid w:val="00DA3DF8"/>
    <w:rsid w:val="00DA74E3"/>
    <w:rsid w:val="00DC4D05"/>
    <w:rsid w:val="00DF739D"/>
    <w:rsid w:val="00E55033"/>
    <w:rsid w:val="00E6310D"/>
    <w:rsid w:val="00EA34D8"/>
    <w:rsid w:val="00EA7CCE"/>
    <w:rsid w:val="00EF6BF7"/>
    <w:rsid w:val="00F064E6"/>
    <w:rsid w:val="00F53D05"/>
    <w:rsid w:val="00F64944"/>
    <w:rsid w:val="00F666BE"/>
    <w:rsid w:val="00F80F70"/>
    <w:rsid w:val="00F84823"/>
    <w:rsid w:val="00FE0E4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16C38"/>
  <w15:chartTrackingRefBased/>
  <w15:docId w15:val="{9AA75CC4-2E00-471C-811D-0DEBD5510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3EF6"/>
    <w:pPr>
      <w:spacing w:after="0" w:line="360" w:lineRule="auto"/>
    </w:pPr>
    <w:rPr>
      <w:rFonts w:ascii="Palatino Linotype" w:hAnsi="Palatino Linotype" w:cs="Times New Roman"/>
      <w:sz w:val="24"/>
      <w:szCs w:val="24"/>
    </w:rPr>
  </w:style>
  <w:style w:type="paragraph" w:styleId="Heading1">
    <w:name w:val="heading 1"/>
    <w:basedOn w:val="Normal"/>
    <w:next w:val="Normal"/>
    <w:link w:val="Heading1Char"/>
    <w:uiPriority w:val="9"/>
    <w:qFormat/>
    <w:rsid w:val="008F6135"/>
    <w:pPr>
      <w:spacing w:before="240" w:after="240"/>
      <w:jc w:val="center"/>
      <w:outlineLvl w:val="0"/>
    </w:pPr>
    <w:rPr>
      <w:b/>
      <w:kern w:val="2"/>
      <w:sz w:val="48"/>
      <w14:ligatures w14:val="standard"/>
    </w:rPr>
  </w:style>
  <w:style w:type="paragraph" w:styleId="Heading2">
    <w:name w:val="heading 2"/>
    <w:basedOn w:val="Normal"/>
    <w:next w:val="Normal"/>
    <w:link w:val="Heading2Char"/>
    <w:uiPriority w:val="9"/>
    <w:unhideWhenUsed/>
    <w:qFormat/>
    <w:rsid w:val="008F6135"/>
    <w:pPr>
      <w:spacing w:before="120"/>
      <w:outlineLvl w:val="1"/>
    </w:pPr>
    <w:rPr>
      <w:rFonts w:ascii="Arial Rounded MT Bold" w:hAnsi="Arial Rounded MT Bold"/>
      <w:b/>
      <w:kern w:val="2"/>
      <w:sz w:val="32"/>
      <w14:ligatures w14:val="standard"/>
    </w:rPr>
  </w:style>
  <w:style w:type="paragraph" w:styleId="Heading3">
    <w:name w:val="heading 3"/>
    <w:basedOn w:val="Normal"/>
    <w:next w:val="Normal"/>
    <w:link w:val="Heading3Char"/>
    <w:uiPriority w:val="9"/>
    <w:unhideWhenUsed/>
    <w:qFormat/>
    <w:rsid w:val="004B311A"/>
    <w:pPr>
      <w:outlineLvl w:val="2"/>
    </w:pPr>
    <w:rPr>
      <w:b/>
      <w:smallCap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6135"/>
    <w:rPr>
      <w:rFonts w:ascii="Palatino Linotype" w:hAnsi="Palatino Linotype" w:cs="Times New Roman"/>
      <w:b/>
      <w:kern w:val="2"/>
      <w:sz w:val="48"/>
      <w:szCs w:val="24"/>
      <w14:ligatures w14:val="standard"/>
    </w:rPr>
  </w:style>
  <w:style w:type="paragraph" w:styleId="Title">
    <w:name w:val="Title"/>
    <w:basedOn w:val="Normal"/>
    <w:next w:val="Normal"/>
    <w:link w:val="TitleChar"/>
    <w:uiPriority w:val="10"/>
    <w:qFormat/>
    <w:rsid w:val="00BB33B7"/>
    <w:rPr>
      <w:b/>
      <w:sz w:val="44"/>
    </w:rPr>
  </w:style>
  <w:style w:type="character" w:customStyle="1" w:styleId="TitleChar">
    <w:name w:val="Title Char"/>
    <w:basedOn w:val="DefaultParagraphFont"/>
    <w:link w:val="Title"/>
    <w:uiPriority w:val="10"/>
    <w:rsid w:val="00BB33B7"/>
    <w:rPr>
      <w:rFonts w:ascii="Garamond" w:hAnsi="Garamond" w:cs="Times New Roman"/>
      <w:b/>
      <w:sz w:val="44"/>
      <w:szCs w:val="24"/>
    </w:rPr>
  </w:style>
  <w:style w:type="paragraph" w:customStyle="1" w:styleId="Hanging">
    <w:name w:val="Hanging"/>
    <w:basedOn w:val="Normal"/>
    <w:qFormat/>
    <w:rsid w:val="00714230"/>
    <w:pPr>
      <w:ind w:firstLine="720"/>
    </w:pPr>
  </w:style>
  <w:style w:type="paragraph" w:styleId="Header">
    <w:name w:val="header"/>
    <w:basedOn w:val="Normal"/>
    <w:link w:val="HeaderChar"/>
    <w:uiPriority w:val="99"/>
    <w:unhideWhenUsed/>
    <w:rsid w:val="00AE59ED"/>
    <w:pPr>
      <w:tabs>
        <w:tab w:val="center" w:pos="4680"/>
        <w:tab w:val="right" w:pos="9360"/>
      </w:tabs>
      <w:spacing w:line="240" w:lineRule="auto"/>
    </w:pPr>
  </w:style>
  <w:style w:type="character" w:customStyle="1" w:styleId="HeaderChar">
    <w:name w:val="Header Char"/>
    <w:basedOn w:val="DefaultParagraphFont"/>
    <w:link w:val="Header"/>
    <w:uiPriority w:val="99"/>
    <w:rsid w:val="00AE59ED"/>
    <w:rPr>
      <w:rFonts w:ascii="Garamond" w:hAnsi="Garamond" w:cs="Times New Roman"/>
      <w:sz w:val="24"/>
      <w:szCs w:val="24"/>
    </w:rPr>
  </w:style>
  <w:style w:type="paragraph" w:styleId="Footer">
    <w:name w:val="footer"/>
    <w:basedOn w:val="Normal"/>
    <w:link w:val="FooterChar"/>
    <w:uiPriority w:val="99"/>
    <w:unhideWhenUsed/>
    <w:rsid w:val="00AE59ED"/>
    <w:pPr>
      <w:tabs>
        <w:tab w:val="center" w:pos="4680"/>
        <w:tab w:val="right" w:pos="9360"/>
      </w:tabs>
      <w:spacing w:line="240" w:lineRule="auto"/>
    </w:pPr>
  </w:style>
  <w:style w:type="character" w:customStyle="1" w:styleId="FooterChar">
    <w:name w:val="Footer Char"/>
    <w:basedOn w:val="DefaultParagraphFont"/>
    <w:link w:val="Footer"/>
    <w:uiPriority w:val="99"/>
    <w:rsid w:val="00AE59ED"/>
    <w:rPr>
      <w:rFonts w:ascii="Garamond" w:hAnsi="Garamond" w:cs="Times New Roman"/>
      <w:sz w:val="24"/>
      <w:szCs w:val="24"/>
    </w:rPr>
  </w:style>
  <w:style w:type="paragraph" w:styleId="ListParagraph">
    <w:name w:val="List Paragraph"/>
    <w:basedOn w:val="Normal"/>
    <w:uiPriority w:val="34"/>
    <w:qFormat/>
    <w:rsid w:val="00663F30"/>
    <w:pPr>
      <w:ind w:left="720"/>
      <w:contextualSpacing/>
    </w:pPr>
  </w:style>
  <w:style w:type="character" w:customStyle="1" w:styleId="Heading2Char">
    <w:name w:val="Heading 2 Char"/>
    <w:basedOn w:val="DefaultParagraphFont"/>
    <w:link w:val="Heading2"/>
    <w:uiPriority w:val="9"/>
    <w:rsid w:val="008F6135"/>
    <w:rPr>
      <w:rFonts w:ascii="Arial Rounded MT Bold" w:hAnsi="Arial Rounded MT Bold" w:cs="Times New Roman"/>
      <w:b/>
      <w:kern w:val="2"/>
      <w:sz w:val="32"/>
      <w:szCs w:val="24"/>
      <w14:ligatures w14:val="standard"/>
    </w:rPr>
  </w:style>
  <w:style w:type="character" w:customStyle="1" w:styleId="Heading3Char">
    <w:name w:val="Heading 3 Char"/>
    <w:basedOn w:val="DefaultParagraphFont"/>
    <w:link w:val="Heading3"/>
    <w:uiPriority w:val="9"/>
    <w:rsid w:val="004B311A"/>
    <w:rPr>
      <w:rFonts w:ascii="Palatino Linotype" w:hAnsi="Palatino Linotype" w:cs="Times New Roman"/>
      <w:b/>
      <w:smallCaps/>
      <w:sz w:val="28"/>
      <w:szCs w:val="24"/>
    </w:rPr>
  </w:style>
  <w:style w:type="paragraph" w:customStyle="1" w:styleId="Figure">
    <w:name w:val="Figure"/>
    <w:basedOn w:val="Normal"/>
    <w:qFormat/>
    <w:rsid w:val="00113EF6"/>
    <w:pPr>
      <w:jc w:val="center"/>
    </w:pPr>
    <w:rPr>
      <w:noProof/>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63C65-D1B1-45A9-9CBA-457509D4E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1286</TotalTime>
  <Pages>25</Pages>
  <Words>1567</Words>
  <Characters>8936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Hang Young Lee</dc:creator>
  <cp:keywords/>
  <dc:description/>
  <cp:lastModifiedBy>Dongju Lee</cp:lastModifiedBy>
  <cp:revision>33</cp:revision>
  <dcterms:created xsi:type="dcterms:W3CDTF">2013-07-10T20:30:00Z</dcterms:created>
  <dcterms:modified xsi:type="dcterms:W3CDTF">2018-08-15T02:28:00Z</dcterms:modified>
</cp:coreProperties>
</file>